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79584D" w:rsidRPr="00A01148" w14:paraId="2945F277" w14:textId="77777777" w:rsidTr="00665818">
        <w:trPr>
          <w:trHeight w:val="1970"/>
          <w:jc w:val="center"/>
        </w:trPr>
        <w:tc>
          <w:tcPr>
            <w:tcW w:w="9350" w:type="dxa"/>
            <w:tcBorders>
              <w:top w:val="single" w:sz="4" w:space="0" w:color="auto"/>
              <w:bottom w:val="single" w:sz="4" w:space="0" w:color="auto"/>
            </w:tcBorders>
          </w:tcPr>
          <w:p w14:paraId="62BC55DC" w14:textId="30F45C5C" w:rsidR="00A83149" w:rsidRPr="00A01148" w:rsidRDefault="00A83149" w:rsidP="007061F0">
            <w:pPr>
              <w:jc w:val="center"/>
              <w:rPr>
                <w:rFonts w:cstheme="minorHAnsi"/>
                <w:color w:val="FFFFFF" w:themeColor="background1"/>
              </w:rPr>
            </w:pPr>
            <w:bookmarkStart w:id="0" w:name="_Hlk65824699"/>
          </w:p>
          <w:p w14:paraId="267800E1" w14:textId="25D41FDE" w:rsidR="0079584D" w:rsidRPr="00A01148" w:rsidRDefault="00753045" w:rsidP="0079584D">
            <w:pPr>
              <w:jc w:val="center"/>
              <w:rPr>
                <w:rFonts w:cstheme="minorHAnsi"/>
              </w:rPr>
            </w:pPr>
            <w:r>
              <w:rPr>
                <w:noProof/>
              </w:rPr>
              <w:drawing>
                <wp:inline distT="0" distB="0" distL="0" distR="0" wp14:anchorId="6E7E4018" wp14:editId="1B5844C4">
                  <wp:extent cx="4229100" cy="17693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39214" cy="1773630"/>
                          </a:xfrm>
                          <a:prstGeom prst="rect">
                            <a:avLst/>
                          </a:prstGeom>
                          <a:noFill/>
                          <a:ln>
                            <a:noFill/>
                          </a:ln>
                        </pic:spPr>
                      </pic:pic>
                    </a:graphicData>
                  </a:graphic>
                </wp:inline>
              </w:drawing>
            </w:r>
          </w:p>
          <w:p w14:paraId="58B73DE1" w14:textId="351E9786" w:rsidR="0079584D" w:rsidRPr="00A01148" w:rsidRDefault="0079584D" w:rsidP="0079584D">
            <w:pPr>
              <w:jc w:val="center"/>
              <w:rPr>
                <w:rFonts w:eastAsia="Times New Roman" w:cstheme="minorHAnsi"/>
              </w:rPr>
            </w:pPr>
            <w:r w:rsidRPr="00A01148">
              <w:rPr>
                <w:rFonts w:cstheme="minorHAnsi"/>
                <w:noProof/>
              </w:rPr>
              <mc:AlternateContent>
                <mc:Choice Requires="wps">
                  <w:drawing>
                    <wp:anchor distT="0" distB="0" distL="114300" distR="114300" simplePos="0" relativeHeight="251659264" behindDoc="0" locked="0" layoutInCell="1" allowOverlap="1" wp14:anchorId="702F38DA" wp14:editId="4E1B7747">
                      <wp:simplePos x="0" y="0"/>
                      <wp:positionH relativeFrom="column">
                        <wp:posOffset>-71755</wp:posOffset>
                      </wp:positionH>
                      <wp:positionV relativeFrom="paragraph">
                        <wp:posOffset>69850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31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F8365"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5.5pt" to="4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" strokecolor="#0070c0" strokeweight=".25pt">
                      <v:stroke joinstyle="miter"/>
                    </v:line>
                  </w:pict>
                </mc:Fallback>
              </mc:AlternateContent>
            </w:r>
          </w:p>
          <w:p w14:paraId="40A43414" w14:textId="4B3CA44A" w:rsidR="00BD0C5C" w:rsidRDefault="004B1D19" w:rsidP="00DA48CB">
            <w:pPr>
              <w:jc w:val="center"/>
              <w:rPr>
                <w:rFonts w:eastAsia="Times New Roman" w:cstheme="minorHAnsi"/>
                <w:i/>
                <w:iCs/>
              </w:rPr>
            </w:pPr>
            <w:r>
              <w:rPr>
                <w:rFonts w:eastAsia="Times New Roman" w:cstheme="minorHAnsi"/>
                <w:i/>
                <w:iCs/>
              </w:rPr>
              <w:t xml:space="preserve">June </w:t>
            </w:r>
            <w:r w:rsidR="00C413FC">
              <w:rPr>
                <w:rFonts w:eastAsia="Times New Roman" w:cstheme="minorHAnsi"/>
                <w:i/>
                <w:iCs/>
              </w:rPr>
              <w:t>1</w:t>
            </w:r>
            <w:r w:rsidR="002962D9">
              <w:rPr>
                <w:rFonts w:eastAsia="Times New Roman" w:cstheme="minorHAnsi"/>
                <w:i/>
                <w:iCs/>
              </w:rPr>
              <w:t>8</w:t>
            </w:r>
            <w:r w:rsidR="0092748E">
              <w:rPr>
                <w:rFonts w:eastAsia="Times New Roman" w:cstheme="minorHAnsi"/>
                <w:i/>
                <w:iCs/>
              </w:rPr>
              <w:t>,</w:t>
            </w:r>
            <w:r w:rsidR="0079584D" w:rsidRPr="00A01148">
              <w:rPr>
                <w:rFonts w:eastAsia="Times New Roman" w:cstheme="minorHAnsi"/>
                <w:i/>
                <w:iCs/>
              </w:rPr>
              <w:t xml:space="preserve"> </w:t>
            </w:r>
            <w:proofErr w:type="gramStart"/>
            <w:r w:rsidR="0079584D" w:rsidRPr="00A01148">
              <w:rPr>
                <w:rFonts w:eastAsia="Times New Roman" w:cstheme="minorHAnsi"/>
                <w:i/>
                <w:iCs/>
              </w:rPr>
              <w:t>202</w:t>
            </w:r>
            <w:r w:rsidR="0079446F">
              <w:rPr>
                <w:rFonts w:eastAsia="Times New Roman" w:cstheme="minorHAnsi"/>
                <w:i/>
                <w:iCs/>
              </w:rPr>
              <w:t>1</w:t>
            </w:r>
            <w:proofErr w:type="gramEnd"/>
            <w:r w:rsidR="0079584D" w:rsidRPr="00A01148">
              <w:rPr>
                <w:rFonts w:eastAsia="Times New Roman" w:cstheme="minorHAnsi"/>
                <w:i/>
                <w:iCs/>
              </w:rPr>
              <w:t xml:space="preserve"> | Volume 1</w:t>
            </w:r>
            <w:r w:rsidR="00C32068">
              <w:rPr>
                <w:rFonts w:eastAsia="Times New Roman" w:cstheme="minorHAnsi"/>
                <w:i/>
                <w:iCs/>
              </w:rPr>
              <w:t>5</w:t>
            </w:r>
            <w:r w:rsidR="0079584D" w:rsidRPr="00A01148">
              <w:rPr>
                <w:rFonts w:eastAsia="Times New Roman" w:cstheme="minorHAnsi"/>
                <w:i/>
                <w:iCs/>
              </w:rPr>
              <w:t xml:space="preserve"> | Issue </w:t>
            </w:r>
            <w:r w:rsidR="00787A2C">
              <w:rPr>
                <w:rFonts w:eastAsia="Times New Roman" w:cstheme="minorHAnsi"/>
                <w:i/>
                <w:iCs/>
              </w:rPr>
              <w:t>2</w:t>
            </w:r>
            <w:r w:rsidR="002962D9">
              <w:rPr>
                <w:rFonts w:eastAsia="Times New Roman" w:cstheme="minorHAnsi"/>
                <w:i/>
                <w:iCs/>
              </w:rPr>
              <w:t>4</w:t>
            </w:r>
          </w:p>
          <w:p w14:paraId="4A58E745" w14:textId="77777777" w:rsidR="007D4A99" w:rsidRPr="00A01148" w:rsidRDefault="007D4A99" w:rsidP="00DA48CB">
            <w:pPr>
              <w:jc w:val="center"/>
              <w:rPr>
                <w:rFonts w:cstheme="minorHAnsi"/>
                <w:i/>
                <w:iCs/>
              </w:rPr>
            </w:pPr>
          </w:p>
          <w:p w14:paraId="2EA24834" w14:textId="0910B00F" w:rsidR="00DC241E" w:rsidRPr="00785FDB" w:rsidRDefault="00AE76A1" w:rsidP="00DC241E">
            <w:pPr>
              <w:shd w:val="clear" w:color="auto" w:fill="E66D0A"/>
              <w:jc w:val="center"/>
              <w:outlineLvl w:val="1"/>
              <w:rPr>
                <w:rFonts w:eastAsia="Times New Roman" w:cstheme="minorHAnsi"/>
                <w:b/>
                <w:bCs/>
                <w:color w:val="FFFFFF"/>
                <w:sz w:val="40"/>
                <w:szCs w:val="40"/>
              </w:rPr>
            </w:pPr>
            <w:r>
              <w:rPr>
                <w:rFonts w:eastAsia="Times New Roman" w:cstheme="minorHAnsi"/>
                <w:b/>
                <w:bCs/>
                <w:color w:val="FFFFFF"/>
                <w:sz w:val="40"/>
                <w:szCs w:val="40"/>
              </w:rPr>
              <w:t>Highlights</w:t>
            </w:r>
          </w:p>
          <w:p w14:paraId="7E00B75A" w14:textId="77777777" w:rsidR="00BF7214" w:rsidRDefault="00C602FE" w:rsidP="00BF7214">
            <w:pPr>
              <w:jc w:val="center"/>
              <w:rPr>
                <w:rFonts w:cstheme="minorHAnsi"/>
              </w:rPr>
            </w:pPr>
            <w:r>
              <w:br/>
            </w:r>
            <w:r w:rsidR="00BF7214">
              <w:rPr>
                <w:noProof/>
              </w:rPr>
              <w:drawing>
                <wp:inline distT="0" distB="0" distL="0" distR="0" wp14:anchorId="1BAFD289" wp14:editId="432C83E6">
                  <wp:extent cx="443865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650" cy="4438650"/>
                          </a:xfrm>
                          <a:prstGeom prst="rect">
                            <a:avLst/>
                          </a:prstGeom>
                          <a:noFill/>
                          <a:ln>
                            <a:noFill/>
                          </a:ln>
                        </pic:spPr>
                      </pic:pic>
                    </a:graphicData>
                  </a:graphic>
                </wp:inline>
              </w:drawing>
            </w:r>
          </w:p>
          <w:p w14:paraId="7C86F9FE" w14:textId="77777777" w:rsidR="00BF7214" w:rsidRDefault="00BF7214" w:rsidP="00BF7214">
            <w:pPr>
              <w:jc w:val="center"/>
              <w:rPr>
                <w:rFonts w:cstheme="minorHAnsi"/>
              </w:rPr>
            </w:pPr>
          </w:p>
          <w:p w14:paraId="613180AE" w14:textId="159922BE" w:rsidR="00BF7214" w:rsidRPr="00600C50" w:rsidRDefault="00BF7214" w:rsidP="00BF7214">
            <w:pPr>
              <w:rPr>
                <w:rFonts w:ascii="Calibri" w:hAnsi="Calibri" w:cs="Calibri"/>
              </w:rPr>
            </w:pPr>
            <w:r w:rsidRPr="00600C50">
              <w:t xml:space="preserve">Make sure you check out the recently added </w:t>
            </w:r>
            <w:r w:rsidRPr="00600C50">
              <w:rPr>
                <w:b/>
                <w:bCs/>
              </w:rPr>
              <w:t>Cannabis- and Hemp-Related Accounts</w:t>
            </w:r>
            <w:r w:rsidRPr="00600C50">
              <w:t xml:space="preserve"> topic under the </w:t>
            </w:r>
            <w:r w:rsidRPr="00600C50">
              <w:rPr>
                <w:b/>
                <w:bCs/>
              </w:rPr>
              <w:t>Accounts</w:t>
            </w:r>
            <w:r w:rsidRPr="00600C50">
              <w:t xml:space="preserve"> channel in InfoSight!  Newly added is a </w:t>
            </w:r>
            <w:r w:rsidR="00600C50" w:rsidRPr="00600C50">
              <w:t>R</w:t>
            </w:r>
            <w:r w:rsidRPr="00600C50">
              <w:rPr>
                <w:b/>
                <w:bCs/>
              </w:rPr>
              <w:t>isk</w:t>
            </w:r>
            <w:r w:rsidR="000707FB" w:rsidRPr="00600C50">
              <w:rPr>
                <w:b/>
                <w:bCs/>
              </w:rPr>
              <w:t xml:space="preserve"> </w:t>
            </w:r>
            <w:r w:rsidR="00600C50" w:rsidRPr="00600C50">
              <w:rPr>
                <w:b/>
                <w:bCs/>
              </w:rPr>
              <w:t>A</w:t>
            </w:r>
            <w:r w:rsidRPr="00600C50">
              <w:rPr>
                <w:b/>
                <w:bCs/>
              </w:rPr>
              <w:t>ssessment</w:t>
            </w:r>
            <w:r w:rsidRPr="00600C50">
              <w:t xml:space="preserve"> that we believe credit unions may find helpful when exploring member relationships with cannabis- and/or hemp-related accounts.</w:t>
            </w:r>
          </w:p>
          <w:p w14:paraId="034809FD" w14:textId="43227358" w:rsidR="00691300" w:rsidRDefault="00691300" w:rsidP="002962D9">
            <w:pPr>
              <w:jc w:val="center"/>
            </w:pPr>
          </w:p>
          <w:p w14:paraId="7B0B61C6" w14:textId="507CFAEE" w:rsidR="00833C41" w:rsidRDefault="00833C41" w:rsidP="00C15A0F">
            <w:pPr>
              <w:rPr>
                <w:rFonts w:cstheme="minorHAnsi"/>
              </w:rPr>
            </w:pPr>
          </w:p>
          <w:p w14:paraId="0442E394" w14:textId="77777777" w:rsidR="00F856A2" w:rsidRDefault="00F856A2" w:rsidP="00F856A2">
            <w:pPr>
              <w:rPr>
                <w:rFonts w:eastAsia="Times New Roman" w:cstheme="minorHAnsi"/>
                <w:color w:val="2E74B5" w:themeColor="accent5" w:themeShade="BF"/>
                <w:sz w:val="30"/>
                <w:szCs w:val="30"/>
              </w:rPr>
            </w:pPr>
          </w:p>
          <w:p w14:paraId="3BBBCEC4" w14:textId="35002ACD" w:rsidR="00F856A2" w:rsidRDefault="00F856A2" w:rsidP="00F856A2">
            <w:pPr>
              <w:jc w:val="center"/>
              <w:rPr>
                <w:b/>
                <w:bCs/>
                <w:color w:val="494949"/>
              </w:rPr>
            </w:pPr>
          </w:p>
          <w:p w14:paraId="3A482AB2" w14:textId="2188DDEC" w:rsidR="00F856A2" w:rsidRDefault="00F856A2" w:rsidP="00F856A2">
            <w:pPr>
              <w:jc w:val="center"/>
              <w:rPr>
                <w:b/>
                <w:bCs/>
                <w:color w:val="494949"/>
              </w:rPr>
            </w:pPr>
            <w:r>
              <w:rPr>
                <w:b/>
                <w:bCs/>
                <w:noProof/>
                <w:color w:val="494949"/>
              </w:rPr>
              <w:drawing>
                <wp:inline distT="0" distB="0" distL="0" distR="0" wp14:anchorId="1AB65E1C" wp14:editId="43076073">
                  <wp:extent cx="4124325" cy="41243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4325" cy="4124325"/>
                          </a:xfrm>
                          <a:prstGeom prst="rect">
                            <a:avLst/>
                          </a:prstGeom>
                        </pic:spPr>
                      </pic:pic>
                    </a:graphicData>
                  </a:graphic>
                </wp:inline>
              </w:drawing>
            </w:r>
          </w:p>
          <w:p w14:paraId="36B18709" w14:textId="77777777" w:rsidR="00F856A2" w:rsidRDefault="00F856A2" w:rsidP="00F856A2">
            <w:pPr>
              <w:rPr>
                <w:b/>
                <w:bCs/>
                <w:color w:val="494949"/>
              </w:rPr>
            </w:pPr>
          </w:p>
          <w:p w14:paraId="539634D1" w14:textId="77777777" w:rsidR="00F856A2" w:rsidRPr="00F856A2" w:rsidRDefault="00F856A2" w:rsidP="00F856A2">
            <w:pPr>
              <w:rPr>
                <w:rFonts w:eastAsia="Times New Roman" w:cstheme="minorHAnsi"/>
                <w:color w:val="2E74B5" w:themeColor="accent5" w:themeShade="BF"/>
                <w:sz w:val="30"/>
                <w:szCs w:val="30"/>
              </w:rPr>
            </w:pPr>
            <w:r w:rsidRPr="00F856A2">
              <w:rPr>
                <w:rFonts w:eastAsia="Times New Roman" w:cstheme="minorHAnsi"/>
                <w:color w:val="2E74B5" w:themeColor="accent5" w:themeShade="BF"/>
                <w:sz w:val="30"/>
                <w:szCs w:val="30"/>
              </w:rPr>
              <w:t>Juneteenth</w:t>
            </w:r>
          </w:p>
          <w:p w14:paraId="5B6EB26A" w14:textId="77777777" w:rsidR="00F856A2" w:rsidRDefault="00F856A2" w:rsidP="00F856A2">
            <w:pPr>
              <w:rPr>
                <w:b/>
                <w:bCs/>
                <w:color w:val="494949"/>
              </w:rPr>
            </w:pPr>
          </w:p>
          <w:p w14:paraId="31A2E9BE" w14:textId="447519E1" w:rsidR="00F856A2" w:rsidRDefault="00F856A2" w:rsidP="00F856A2">
            <w:pPr>
              <w:rPr>
                <w:b/>
                <w:bCs/>
                <w:color w:val="494949"/>
              </w:rPr>
            </w:pPr>
            <w:r>
              <w:rPr>
                <w:b/>
                <w:bCs/>
                <w:color w:val="494949"/>
              </w:rPr>
              <w:t>What Is Juneteenth?</w:t>
            </w:r>
          </w:p>
          <w:p w14:paraId="51EDF5C4" w14:textId="77777777" w:rsidR="00F856A2" w:rsidRDefault="00F856A2" w:rsidP="00F856A2">
            <w:pPr>
              <w:spacing w:after="240"/>
              <w:rPr>
                <w:color w:val="494949"/>
              </w:rPr>
            </w:pPr>
            <w:r>
              <w:rPr>
                <w:color w:val="494949"/>
              </w:rPr>
              <w:t xml:space="preserve">From </w:t>
            </w:r>
            <w:hyperlink r:id="rId12" w:history="1">
              <w:r>
                <w:rPr>
                  <w:rStyle w:val="Hyperlink"/>
                </w:rPr>
                <w:t>History.com</w:t>
              </w:r>
            </w:hyperlink>
            <w:r>
              <w:rPr>
                <w:color w:val="494949"/>
              </w:rPr>
              <w:t>, “Juneteenth (short for “June Nineteenth”) marks the day when federal troops arrived in Galveston, Texas in 1865 to take control of the state and ensure that all enslaved people be freed. The troops’ arrival came a full two and a half years after the signing of the Emancipation Proclamation. Juneteenth honors the end to slavery in the United States and is considered the longest-running African American holiday.”</w:t>
            </w:r>
          </w:p>
          <w:p w14:paraId="30FA2E94" w14:textId="77777777" w:rsidR="00F856A2" w:rsidRDefault="00F856A2" w:rsidP="00F856A2">
            <w:pPr>
              <w:rPr>
                <w:b/>
                <w:bCs/>
                <w:color w:val="494949"/>
              </w:rPr>
            </w:pPr>
            <w:r>
              <w:rPr>
                <w:b/>
                <w:bCs/>
                <w:color w:val="494949"/>
              </w:rPr>
              <w:t>Honoring Juneteenth</w:t>
            </w:r>
          </w:p>
          <w:p w14:paraId="5831A0D0" w14:textId="4E723BC6" w:rsidR="00F856A2" w:rsidRDefault="00F856A2" w:rsidP="00F856A2">
            <w:r>
              <w:rPr>
                <w:color w:val="494949"/>
              </w:rPr>
              <w:t>On Tuesday, June 15, the Senate passed a bill that would make Juneteenth, or June 19th, a federal holiday commemorating the end of slavery in the United States.</w:t>
            </w:r>
            <w:r w:rsidR="00AD3A10">
              <w:rPr>
                <w:color w:val="494949"/>
              </w:rPr>
              <w:t xml:space="preserve"> </w:t>
            </w:r>
            <w:r w:rsidR="00CC402D">
              <w:rPr>
                <w:color w:val="494949"/>
              </w:rPr>
              <w:t xml:space="preserve"> Congress passed </w:t>
            </w:r>
            <w:r w:rsidR="004E67F8">
              <w:rPr>
                <w:color w:val="494949"/>
              </w:rPr>
              <w:t xml:space="preserve">the bill on Wednesday, June 16, so it will now advance to the President for </w:t>
            </w:r>
            <w:r w:rsidR="00455023">
              <w:rPr>
                <w:color w:val="494949"/>
              </w:rPr>
              <w:t xml:space="preserve">his </w:t>
            </w:r>
            <w:r w:rsidR="004E67F8">
              <w:rPr>
                <w:color w:val="494949"/>
              </w:rPr>
              <w:t xml:space="preserve">signature. </w:t>
            </w:r>
            <w:r>
              <w:t xml:space="preserve"> If passed, Juneteenth would become the 12th federal holiday.  </w:t>
            </w:r>
          </w:p>
          <w:p w14:paraId="45676CA8" w14:textId="77777777" w:rsidR="00F856A2" w:rsidRDefault="00F856A2" w:rsidP="00F856A2"/>
          <w:p w14:paraId="2445F53E" w14:textId="02F3288D" w:rsidR="00F856A2" w:rsidRDefault="00F856A2" w:rsidP="00F856A2">
            <w:pPr>
              <w:rPr>
                <w:color w:val="494949"/>
              </w:rPr>
            </w:pPr>
            <w:r>
              <w:rPr>
                <w:color w:val="494949"/>
              </w:rPr>
              <w:t xml:space="preserve">If you are looking for ways to learn more about Juneteenth and incorporate this holiday as a part of an overall commitment to fostering a more inclusive workplace, here are some resources that may help: </w:t>
            </w:r>
          </w:p>
          <w:p w14:paraId="2ADE06CB" w14:textId="77777777" w:rsidR="00F856A2" w:rsidRDefault="00600C50" w:rsidP="00F856A2">
            <w:pPr>
              <w:pStyle w:val="ListParagraph"/>
              <w:numPr>
                <w:ilvl w:val="0"/>
                <w:numId w:val="20"/>
              </w:numPr>
              <w:spacing w:line="252" w:lineRule="auto"/>
              <w:rPr>
                <w:rFonts w:eastAsia="Times New Roman"/>
              </w:rPr>
            </w:pPr>
            <w:hyperlink r:id="rId13" w:history="1">
              <w:r w:rsidR="00F856A2">
                <w:rPr>
                  <w:rStyle w:val="Hyperlink"/>
                  <w:rFonts w:eastAsia="Times New Roman"/>
                </w:rPr>
                <w:t>Juneteenth.com</w:t>
              </w:r>
            </w:hyperlink>
          </w:p>
          <w:p w14:paraId="22B76739" w14:textId="77777777" w:rsidR="00F856A2" w:rsidRDefault="00600C50" w:rsidP="00F856A2">
            <w:pPr>
              <w:pStyle w:val="ListParagraph"/>
              <w:numPr>
                <w:ilvl w:val="0"/>
                <w:numId w:val="20"/>
              </w:numPr>
              <w:spacing w:line="252" w:lineRule="auto"/>
              <w:rPr>
                <w:rFonts w:eastAsia="Times New Roman"/>
              </w:rPr>
            </w:pPr>
            <w:hyperlink r:id="rId14" w:history="1">
              <w:r w:rsidR="00F856A2">
                <w:rPr>
                  <w:rStyle w:val="Hyperlink"/>
                  <w:rFonts w:eastAsia="Times New Roman"/>
                </w:rPr>
                <w:t>History.com</w:t>
              </w:r>
            </w:hyperlink>
            <w:r w:rsidR="00F856A2">
              <w:rPr>
                <w:rFonts w:eastAsia="Times New Roman"/>
              </w:rPr>
              <w:t xml:space="preserve"> – What Is Juneteenth? </w:t>
            </w:r>
          </w:p>
          <w:p w14:paraId="70FFC880" w14:textId="77777777" w:rsidR="00F856A2" w:rsidRDefault="00600C50" w:rsidP="00F856A2">
            <w:pPr>
              <w:pStyle w:val="ListParagraph"/>
              <w:numPr>
                <w:ilvl w:val="0"/>
                <w:numId w:val="20"/>
              </w:numPr>
              <w:spacing w:line="252" w:lineRule="auto"/>
              <w:rPr>
                <w:rFonts w:eastAsia="Times New Roman"/>
              </w:rPr>
            </w:pPr>
            <w:hyperlink r:id="rId15" w:history="1">
              <w:r w:rsidR="00F856A2">
                <w:rPr>
                  <w:rStyle w:val="Hyperlink"/>
                  <w:rFonts w:eastAsia="Times New Roman"/>
                </w:rPr>
                <w:t>Company Culture Tips for Employers</w:t>
              </w:r>
            </w:hyperlink>
          </w:p>
          <w:p w14:paraId="1FBBCBB1" w14:textId="77777777" w:rsidR="00F856A2" w:rsidRDefault="00600C50" w:rsidP="00F856A2">
            <w:pPr>
              <w:pStyle w:val="ListParagraph"/>
              <w:numPr>
                <w:ilvl w:val="0"/>
                <w:numId w:val="20"/>
              </w:numPr>
              <w:spacing w:line="252" w:lineRule="auto"/>
              <w:rPr>
                <w:rFonts w:eastAsia="Times New Roman"/>
              </w:rPr>
            </w:pPr>
            <w:hyperlink r:id="rId16" w:history="1">
              <w:r w:rsidR="00F856A2">
                <w:rPr>
                  <w:rStyle w:val="Hyperlink"/>
                  <w:rFonts w:eastAsia="Times New Roman"/>
                </w:rPr>
                <w:t>#Hellajuneteenth</w:t>
              </w:r>
            </w:hyperlink>
          </w:p>
          <w:p w14:paraId="65B36715" w14:textId="77777777" w:rsidR="00F856A2" w:rsidRPr="00DC241E" w:rsidRDefault="00F856A2" w:rsidP="00C15A0F">
            <w:pPr>
              <w:rPr>
                <w:rFonts w:cstheme="minorHAnsi"/>
              </w:rPr>
            </w:pPr>
          </w:p>
          <w:p w14:paraId="183AE2C9"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lastRenderedPageBreak/>
              <w:t>Compliance and Advocacy News &amp; Highlights</w:t>
            </w:r>
          </w:p>
          <w:p w14:paraId="3A46BCA3" w14:textId="2C0935E1" w:rsidR="009B6321" w:rsidRDefault="009B6321" w:rsidP="009B6321">
            <w:pPr>
              <w:pStyle w:val="NormalWeb"/>
              <w:rPr>
                <w:rFonts w:asciiTheme="minorHAnsi" w:hAnsiTheme="minorHAnsi" w:cstheme="minorHAnsi"/>
                <w:color w:val="2E74B5" w:themeColor="accent5" w:themeShade="BF"/>
                <w:sz w:val="30"/>
                <w:szCs w:val="30"/>
              </w:rPr>
            </w:pPr>
            <w:r>
              <w:rPr>
                <w:rFonts w:asciiTheme="minorHAnsi" w:hAnsiTheme="minorHAnsi" w:cstheme="minorHAnsi"/>
                <w:color w:val="2E74B5" w:themeColor="accent5" w:themeShade="BF"/>
                <w:sz w:val="30"/>
                <w:szCs w:val="30"/>
              </w:rPr>
              <w:t xml:space="preserve">Elder </w:t>
            </w:r>
            <w:r w:rsidR="009B1A3A">
              <w:rPr>
                <w:rFonts w:asciiTheme="minorHAnsi" w:hAnsiTheme="minorHAnsi" w:cstheme="minorHAnsi"/>
                <w:color w:val="2E74B5" w:themeColor="accent5" w:themeShade="BF"/>
                <w:sz w:val="30"/>
                <w:szCs w:val="30"/>
              </w:rPr>
              <w:t xml:space="preserve">Financial Exploitation </w:t>
            </w:r>
            <w:r w:rsidR="00BB15D1">
              <w:rPr>
                <w:rFonts w:asciiTheme="minorHAnsi" w:hAnsiTheme="minorHAnsi" w:cstheme="minorHAnsi"/>
                <w:color w:val="2E74B5" w:themeColor="accent5" w:themeShade="BF"/>
                <w:sz w:val="30"/>
                <w:szCs w:val="30"/>
              </w:rPr>
              <w:t xml:space="preserve">Training </w:t>
            </w:r>
          </w:p>
          <w:p w14:paraId="0C500B5F" w14:textId="2CF9D99D" w:rsidR="009B6321" w:rsidRDefault="009B6321" w:rsidP="00912590">
            <w:pPr>
              <w:pStyle w:val="NormalWeb"/>
              <w:rPr>
                <w:rFonts w:asciiTheme="minorHAnsi" w:hAnsiTheme="minorHAnsi" w:cstheme="minorHAnsi"/>
                <w:sz w:val="22"/>
                <w:szCs w:val="22"/>
              </w:rPr>
            </w:pPr>
            <w:r w:rsidRPr="001C1AA7">
              <w:rPr>
                <w:rFonts w:asciiTheme="minorHAnsi" w:hAnsiTheme="minorHAnsi" w:cstheme="minorHAnsi"/>
                <w:sz w:val="22"/>
                <w:szCs w:val="22"/>
              </w:rPr>
              <w:t>June 15 was designated as “World Elder Abuse Awareness Day” back in 2006</w:t>
            </w:r>
            <w:r>
              <w:rPr>
                <w:rFonts w:asciiTheme="minorHAnsi" w:hAnsiTheme="minorHAnsi" w:cstheme="minorHAnsi"/>
                <w:sz w:val="22"/>
                <w:szCs w:val="22"/>
              </w:rPr>
              <w:t>, and i</w:t>
            </w:r>
            <w:r w:rsidRPr="00C668A4">
              <w:rPr>
                <w:rFonts w:asciiTheme="minorHAnsi" w:hAnsiTheme="minorHAnsi" w:cstheme="minorHAnsi"/>
                <w:sz w:val="22"/>
                <w:szCs w:val="22"/>
              </w:rPr>
              <w:t xml:space="preserve">n 2018 Congress provided the first federal definition of “financial exploitation of senior citizens” </w:t>
            </w:r>
            <w:r w:rsidRPr="002D1AA0">
              <w:rPr>
                <w:rFonts w:asciiTheme="minorHAnsi" w:hAnsiTheme="minorHAnsi" w:cstheme="minorHAnsi"/>
                <w:sz w:val="22"/>
                <w:szCs w:val="22"/>
              </w:rPr>
              <w:t>when it passed the “</w:t>
            </w:r>
            <w:hyperlink r:id="rId17" w:tgtFrame="_blank" w:history="1">
              <w:r w:rsidRPr="002D1AA0">
                <w:rPr>
                  <w:rStyle w:val="Hyperlink"/>
                  <w:rFonts w:asciiTheme="minorHAnsi" w:hAnsiTheme="minorHAnsi" w:cstheme="minorHAnsi"/>
                  <w:sz w:val="22"/>
                  <w:szCs w:val="22"/>
                </w:rPr>
                <w:t>Immunity From Suit for Disclosures of Financial Exploitation of Senior Citizens</w:t>
              </w:r>
            </w:hyperlink>
            <w:r w:rsidRPr="002D1AA0">
              <w:rPr>
                <w:rFonts w:asciiTheme="minorHAnsi" w:hAnsiTheme="minorHAnsi" w:cstheme="minorHAnsi"/>
                <w:sz w:val="22"/>
                <w:szCs w:val="22"/>
              </w:rPr>
              <w:t>” law.  </w:t>
            </w:r>
            <w:r w:rsidR="002D2050" w:rsidRPr="008B015D">
              <w:rPr>
                <w:rFonts w:asciiTheme="minorHAnsi" w:hAnsiTheme="minorHAnsi" w:cstheme="minorHAnsi"/>
                <w:sz w:val="22"/>
                <w:szCs w:val="22"/>
              </w:rPr>
              <w:t xml:space="preserve"> </w:t>
            </w:r>
          </w:p>
          <w:p w14:paraId="6FCFB750" w14:textId="77777777" w:rsidR="002E166E" w:rsidRPr="002E166E" w:rsidRDefault="002E166E" w:rsidP="002E166E">
            <w:pPr>
              <w:pStyle w:val="NormalWeb"/>
              <w:rPr>
                <w:rFonts w:asciiTheme="minorHAnsi" w:hAnsiTheme="minorHAnsi" w:cstheme="minorHAnsi"/>
                <w:sz w:val="22"/>
                <w:szCs w:val="22"/>
              </w:rPr>
            </w:pPr>
            <w:r w:rsidRPr="002E166E">
              <w:rPr>
                <w:rFonts w:asciiTheme="minorHAnsi" w:hAnsiTheme="minorHAnsi" w:cstheme="minorHAnsi"/>
                <w:sz w:val="22"/>
                <w:szCs w:val="22"/>
              </w:rPr>
              <w:t>Credit unions and employees are provided with immunity from civil or administrative proceedings for the disclosure of suspected exploitation of a senior citizen if they have adequate training, which should:</w:t>
            </w:r>
          </w:p>
          <w:p w14:paraId="0EB86A1B" w14:textId="77777777" w:rsidR="002E166E" w:rsidRPr="002E166E" w:rsidRDefault="002E166E" w:rsidP="002E166E">
            <w:pPr>
              <w:pStyle w:val="NormalWeb"/>
              <w:numPr>
                <w:ilvl w:val="0"/>
                <w:numId w:val="19"/>
              </w:numPr>
              <w:rPr>
                <w:rFonts w:asciiTheme="minorHAnsi" w:hAnsiTheme="minorHAnsi" w:cstheme="minorHAnsi"/>
                <w:sz w:val="22"/>
                <w:szCs w:val="22"/>
              </w:rPr>
            </w:pPr>
            <w:r w:rsidRPr="002E166E">
              <w:rPr>
                <w:rFonts w:asciiTheme="minorHAnsi" w:hAnsiTheme="minorHAnsi" w:cstheme="minorHAnsi"/>
                <w:sz w:val="22"/>
                <w:szCs w:val="22"/>
              </w:rPr>
              <w:t xml:space="preserve">instruct any individual attending the training on how to identify and report the suspected exploitation of a senior citizen internally and, as appropriate, to government officials or law enforcement authorities, including common signs that indicate the financial exploitation of a senior </w:t>
            </w:r>
            <w:proofErr w:type="gramStart"/>
            <w:r w:rsidRPr="002E166E">
              <w:rPr>
                <w:rFonts w:asciiTheme="minorHAnsi" w:hAnsiTheme="minorHAnsi" w:cstheme="minorHAnsi"/>
                <w:sz w:val="22"/>
                <w:szCs w:val="22"/>
              </w:rPr>
              <w:t>citizen;</w:t>
            </w:r>
            <w:proofErr w:type="gramEnd"/>
          </w:p>
          <w:p w14:paraId="53CB52F7" w14:textId="77777777" w:rsidR="002E166E" w:rsidRPr="002E166E" w:rsidRDefault="002E166E" w:rsidP="002E166E">
            <w:pPr>
              <w:pStyle w:val="NormalWeb"/>
              <w:numPr>
                <w:ilvl w:val="0"/>
                <w:numId w:val="19"/>
              </w:numPr>
              <w:rPr>
                <w:rFonts w:asciiTheme="minorHAnsi" w:hAnsiTheme="minorHAnsi" w:cstheme="minorHAnsi"/>
                <w:sz w:val="22"/>
                <w:szCs w:val="22"/>
              </w:rPr>
            </w:pPr>
            <w:bookmarkStart w:id="1" w:name="substructure-location_b_2_A_iii"/>
            <w:bookmarkEnd w:id="1"/>
            <w:r w:rsidRPr="002E166E">
              <w:rPr>
                <w:rFonts w:asciiTheme="minorHAnsi" w:hAnsiTheme="minorHAnsi" w:cstheme="minorHAnsi"/>
                <w:sz w:val="22"/>
                <w:szCs w:val="22"/>
              </w:rPr>
              <w:t>discuss the need to protect the privacy and respect the integrity of each individual customer of the covered financial institution; and</w:t>
            </w:r>
          </w:p>
          <w:p w14:paraId="7AFE5262" w14:textId="12A0E002" w:rsidR="002E166E" w:rsidRPr="002E166E" w:rsidRDefault="002E166E" w:rsidP="00103138">
            <w:pPr>
              <w:pStyle w:val="NormalWeb"/>
              <w:numPr>
                <w:ilvl w:val="0"/>
                <w:numId w:val="19"/>
              </w:numPr>
              <w:rPr>
                <w:rFonts w:cstheme="minorHAnsi"/>
              </w:rPr>
            </w:pPr>
            <w:bookmarkStart w:id="2" w:name="substructure-location_b_2_A_iv"/>
            <w:bookmarkEnd w:id="2"/>
            <w:r w:rsidRPr="002E166E">
              <w:rPr>
                <w:rFonts w:asciiTheme="minorHAnsi" w:hAnsiTheme="minorHAnsi" w:cstheme="minorHAnsi"/>
                <w:sz w:val="22"/>
                <w:szCs w:val="22"/>
              </w:rPr>
              <w:t>be appropriate to the job responsibilities of the individual attending the training.</w:t>
            </w:r>
          </w:p>
          <w:p w14:paraId="37588C86" w14:textId="5DAA7F2C" w:rsidR="002E166E" w:rsidRDefault="002E166E" w:rsidP="00912590">
            <w:pPr>
              <w:pStyle w:val="NormalWeb"/>
              <w:rPr>
                <w:rFonts w:asciiTheme="minorHAnsi" w:hAnsiTheme="minorHAnsi" w:cstheme="minorHAnsi"/>
                <w:sz w:val="22"/>
                <w:szCs w:val="22"/>
              </w:rPr>
            </w:pPr>
            <w:r w:rsidRPr="002E166E">
              <w:rPr>
                <w:rFonts w:asciiTheme="minorHAnsi" w:hAnsiTheme="minorHAnsi" w:cstheme="minorHAnsi"/>
                <w:b/>
                <w:bCs/>
                <w:sz w:val="22"/>
                <w:szCs w:val="22"/>
              </w:rPr>
              <w:t>Credit Unions should also review state law requirements.</w:t>
            </w:r>
          </w:p>
          <w:p w14:paraId="69790815" w14:textId="77777777" w:rsidR="009B6321" w:rsidRPr="00383D89" w:rsidRDefault="009B6321" w:rsidP="009B6321">
            <w:pPr>
              <w:rPr>
                <w:b/>
                <w:bCs/>
              </w:rPr>
            </w:pPr>
            <w:r w:rsidRPr="00383D89">
              <w:rPr>
                <w:b/>
                <w:bCs/>
              </w:rPr>
              <w:t>Additional Resources</w:t>
            </w:r>
          </w:p>
          <w:p w14:paraId="6338018B" w14:textId="77777777" w:rsidR="009B6321" w:rsidRDefault="00600C50" w:rsidP="000C14DE">
            <w:pPr>
              <w:pStyle w:val="ListParagraph"/>
              <w:numPr>
                <w:ilvl w:val="0"/>
                <w:numId w:val="16"/>
              </w:numPr>
            </w:pPr>
            <w:hyperlink r:id="rId18" w:history="1">
              <w:r w:rsidR="009B6321" w:rsidRPr="004C0604">
                <w:rPr>
                  <w:rStyle w:val="Hyperlink"/>
                </w:rPr>
                <w:t>CUNA’s Elder Financial Exploitation &amp; Human Trafficking Webinar (recorded)</w:t>
              </w:r>
            </w:hyperlink>
          </w:p>
          <w:p w14:paraId="76A00B42" w14:textId="1842FA21" w:rsidR="009B6321" w:rsidRDefault="00600C50" w:rsidP="000C14DE">
            <w:pPr>
              <w:pStyle w:val="ListParagraph"/>
              <w:numPr>
                <w:ilvl w:val="0"/>
                <w:numId w:val="16"/>
              </w:numPr>
            </w:pPr>
            <w:hyperlink r:id="rId19" w:history="1">
              <w:r w:rsidR="000F626C">
                <w:rPr>
                  <w:rStyle w:val="Hyperlink"/>
                </w:rPr>
                <w:t>To locate your local adult protective services agency</w:t>
              </w:r>
            </w:hyperlink>
          </w:p>
          <w:p w14:paraId="76E7B77A" w14:textId="3666E2BA" w:rsidR="002F624D" w:rsidRDefault="00600C50" w:rsidP="002F624D">
            <w:pPr>
              <w:pStyle w:val="ListParagraph"/>
              <w:numPr>
                <w:ilvl w:val="0"/>
                <w:numId w:val="16"/>
              </w:numPr>
            </w:pPr>
            <w:hyperlink r:id="rId20" w:history="1">
              <w:r w:rsidR="002F624D" w:rsidRPr="002F624D">
                <w:rPr>
                  <w:rStyle w:val="Hyperlink"/>
                </w:rPr>
                <w:t>Money Smart for Older Adults Resource Guide</w:t>
              </w:r>
            </w:hyperlink>
          </w:p>
          <w:p w14:paraId="2414CF5E" w14:textId="67DC22DA" w:rsidR="000F7EAD" w:rsidRPr="002F624D" w:rsidRDefault="00600C50" w:rsidP="002F624D">
            <w:pPr>
              <w:pStyle w:val="ListParagraph"/>
              <w:numPr>
                <w:ilvl w:val="0"/>
                <w:numId w:val="16"/>
              </w:numPr>
            </w:pPr>
            <w:hyperlink r:id="rId21" w:tgtFrame="_blank" w:history="1">
              <w:r w:rsidR="000F7EAD" w:rsidRPr="000F7EAD">
                <w:rPr>
                  <w:rStyle w:val="Hyperlink"/>
                </w:rPr>
                <w:t>Elder Fraud Prevention and Response Networks</w:t>
              </w:r>
            </w:hyperlink>
            <w:r w:rsidR="000F5920">
              <w:br/>
            </w:r>
          </w:p>
          <w:p w14:paraId="3638255A" w14:textId="1FA63B9D" w:rsidR="006272DB" w:rsidRPr="006272DB" w:rsidRDefault="00600C50" w:rsidP="004B5D3A">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22"/>
                <w:szCs w:val="22"/>
                <w:bdr w:val="none" w:sz="0" w:space="0" w:color="auto" w:frame="1"/>
              </w:rPr>
            </w:pPr>
            <w:r>
              <w:rPr>
                <w:rFonts w:cstheme="minorHAnsi"/>
              </w:rPr>
              <w:pict w14:anchorId="1FAF358E">
                <v:rect id="_x0000_i1025" style="width:0;height:1.5pt" o:hralign="center" o:hrstd="t" o:hr="t" fillcolor="#a0a0a0" stroked="f"/>
              </w:pict>
            </w:r>
          </w:p>
          <w:p w14:paraId="751D30DC" w14:textId="45CF3EC4" w:rsidR="00DC241E" w:rsidRPr="00FB59BF" w:rsidRDefault="00FB59BF" w:rsidP="00940C7C">
            <w:pPr>
              <w:pStyle w:val="NormalWeb"/>
              <w:shd w:val="clear" w:color="auto" w:fill="FFFFFF"/>
              <w:spacing w:before="0" w:beforeAutospacing="0" w:after="0" w:afterAutospacing="0"/>
              <w:textAlignment w:val="baseline"/>
              <w:rPr>
                <w:rFonts w:asciiTheme="minorHAnsi" w:hAnsiTheme="minorHAnsi" w:cstheme="minorHAnsi"/>
                <w:color w:val="2E74B5" w:themeColor="accent5" w:themeShade="BF"/>
                <w:sz w:val="30"/>
                <w:szCs w:val="30"/>
              </w:rPr>
            </w:pPr>
            <w:r w:rsidRPr="00FB59BF">
              <w:rPr>
                <w:rFonts w:asciiTheme="minorHAnsi" w:hAnsiTheme="minorHAnsi" w:cstheme="minorHAnsi"/>
                <w:color w:val="2E74B5" w:themeColor="accent5" w:themeShade="BF"/>
                <w:sz w:val="30"/>
                <w:szCs w:val="30"/>
              </w:rPr>
              <w:t xml:space="preserve">CFPB Issues </w:t>
            </w:r>
            <w:r w:rsidR="00591B32">
              <w:rPr>
                <w:rFonts w:asciiTheme="minorHAnsi" w:hAnsiTheme="minorHAnsi" w:cstheme="minorHAnsi"/>
                <w:color w:val="2E74B5" w:themeColor="accent5" w:themeShade="BF"/>
                <w:sz w:val="30"/>
                <w:szCs w:val="30"/>
              </w:rPr>
              <w:t>Interpretive Rule on Authority to Resume MLA Exams</w:t>
            </w:r>
          </w:p>
          <w:p w14:paraId="264318F9" w14:textId="706CB53E" w:rsidR="00FB59BF" w:rsidRDefault="00FB59BF" w:rsidP="00940C7C">
            <w:pPr>
              <w:pStyle w:val="NormalWeb"/>
              <w:shd w:val="clear" w:color="auto" w:fill="FFFFFF"/>
              <w:spacing w:before="0" w:beforeAutospacing="0" w:after="0" w:afterAutospacing="0"/>
              <w:textAlignment w:val="baseline"/>
              <w:rPr>
                <w:rFonts w:cstheme="minorHAnsi"/>
                <w:sz w:val="22"/>
                <w:szCs w:val="22"/>
              </w:rPr>
            </w:pPr>
          </w:p>
          <w:p w14:paraId="6DB28799" w14:textId="77777777" w:rsidR="00722333" w:rsidRDefault="000133E8" w:rsidP="00940C7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133E8">
              <w:rPr>
                <w:rFonts w:asciiTheme="minorHAnsi" w:hAnsiTheme="minorHAnsi" w:cstheme="minorHAnsi"/>
                <w:sz w:val="22"/>
                <w:szCs w:val="22"/>
              </w:rPr>
              <w:t xml:space="preserve">The Consumer Financial Protection Bureau (CFPB) issued an </w:t>
            </w:r>
            <w:hyperlink r:id="rId22" w:tgtFrame="_blank" w:history="1">
              <w:r w:rsidRPr="000133E8">
                <w:rPr>
                  <w:rStyle w:val="Hyperlink"/>
                  <w:rFonts w:asciiTheme="minorHAnsi" w:hAnsiTheme="minorHAnsi" w:cstheme="minorHAnsi"/>
                  <w:sz w:val="22"/>
                  <w:szCs w:val="22"/>
                </w:rPr>
                <w:t>interpretive rule</w:t>
              </w:r>
            </w:hyperlink>
            <w:r w:rsidRPr="000133E8">
              <w:rPr>
                <w:rFonts w:asciiTheme="minorHAnsi" w:hAnsiTheme="minorHAnsi" w:cstheme="minorHAnsi"/>
                <w:sz w:val="22"/>
                <w:szCs w:val="22"/>
              </w:rPr>
              <w:t xml:space="preserve"> </w:t>
            </w:r>
            <w:r w:rsidR="00722333">
              <w:rPr>
                <w:rFonts w:asciiTheme="minorHAnsi" w:hAnsiTheme="minorHAnsi" w:cstheme="minorHAnsi"/>
                <w:sz w:val="22"/>
                <w:szCs w:val="22"/>
              </w:rPr>
              <w:t xml:space="preserve">this week </w:t>
            </w:r>
            <w:r w:rsidRPr="000133E8">
              <w:rPr>
                <w:rFonts w:asciiTheme="minorHAnsi" w:hAnsiTheme="minorHAnsi" w:cstheme="minorHAnsi"/>
                <w:sz w:val="22"/>
                <w:szCs w:val="22"/>
              </w:rPr>
              <w:t xml:space="preserve">that explains the basis for its authority to examine supervised financial institutions for risks to active duty servicemembers and their dependents (i.e. military borrowers) from conduct that violates the Military Lending Act (MLA).  </w:t>
            </w:r>
          </w:p>
          <w:p w14:paraId="71FE22A1" w14:textId="77777777" w:rsidR="00722333" w:rsidRDefault="00722333" w:rsidP="00940C7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5720E93" w14:textId="3C9C4BE2" w:rsidR="000F5920" w:rsidRDefault="000133E8" w:rsidP="00940C7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133E8">
              <w:rPr>
                <w:rFonts w:asciiTheme="minorHAnsi" w:hAnsiTheme="minorHAnsi" w:cstheme="minorHAnsi"/>
                <w:sz w:val="22"/>
                <w:szCs w:val="22"/>
              </w:rPr>
              <w:t xml:space="preserve">“The Military Lending Act is an essential law protecting the finances of our military families and we are excited to announce this rule change prior to July, which is Military Consumer Month,” said CFPB Acting Director Dave </w:t>
            </w:r>
            <w:proofErr w:type="spellStart"/>
            <w:r w:rsidRPr="000133E8">
              <w:rPr>
                <w:rFonts w:asciiTheme="minorHAnsi" w:hAnsiTheme="minorHAnsi" w:cstheme="minorHAnsi"/>
                <w:sz w:val="22"/>
                <w:szCs w:val="22"/>
              </w:rPr>
              <w:t>Uejio</w:t>
            </w:r>
            <w:proofErr w:type="spellEnd"/>
            <w:r w:rsidRPr="000133E8">
              <w:rPr>
                <w:rFonts w:asciiTheme="minorHAnsi" w:hAnsiTheme="minorHAnsi" w:cstheme="minorHAnsi"/>
                <w:sz w:val="22"/>
                <w:szCs w:val="22"/>
              </w:rPr>
              <w:t>.  “Through our enforcement of the MLA, companies that harmed military borrowers have been ordered to pay millions of dollars in redress and civil penalties.  To fulfill its purpose and protect military borrowers we must supervise financial institutions and hold them accountable for endangering consumers.”</w:t>
            </w:r>
          </w:p>
          <w:p w14:paraId="5317F464" w14:textId="77777777" w:rsidR="005317BF" w:rsidRDefault="005317BF" w:rsidP="00940C7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5751FA3" w14:textId="77777777" w:rsidR="005317BF" w:rsidRPr="005317BF" w:rsidRDefault="005317BF" w:rsidP="005317BF">
            <w:pPr>
              <w:pStyle w:val="NormalWeb"/>
              <w:shd w:val="clear" w:color="auto" w:fill="FFFFFF"/>
              <w:spacing w:before="0" w:beforeAutospacing="0" w:after="0"/>
              <w:textAlignment w:val="baseline"/>
              <w:rPr>
                <w:rFonts w:asciiTheme="minorHAnsi" w:hAnsiTheme="minorHAnsi" w:cstheme="minorHAnsi"/>
                <w:sz w:val="22"/>
                <w:szCs w:val="22"/>
              </w:rPr>
            </w:pPr>
            <w:r w:rsidRPr="005317BF">
              <w:rPr>
                <w:rFonts w:asciiTheme="minorHAnsi" w:hAnsiTheme="minorHAnsi" w:cstheme="minorHAnsi"/>
                <w:sz w:val="22"/>
                <w:szCs w:val="22"/>
              </w:rPr>
              <w:t>In September 2013, the CFPB amended its supervisory procedures so that examiners could review lenders’ records regarding MLA violations.  From that time until 2018, no companies disputed the CFPB’s authority to review their MLA lending practices. </w:t>
            </w:r>
          </w:p>
          <w:p w14:paraId="194B711B" w14:textId="77777777" w:rsidR="005317BF" w:rsidRPr="005317BF" w:rsidRDefault="005317BF" w:rsidP="005317BF">
            <w:pPr>
              <w:pStyle w:val="NormalWeb"/>
              <w:shd w:val="clear" w:color="auto" w:fill="FFFFFF"/>
              <w:spacing w:before="0" w:beforeAutospacing="0" w:after="0"/>
              <w:textAlignment w:val="baseline"/>
              <w:rPr>
                <w:rFonts w:asciiTheme="minorHAnsi" w:hAnsiTheme="minorHAnsi" w:cstheme="minorHAnsi"/>
                <w:sz w:val="22"/>
                <w:szCs w:val="22"/>
              </w:rPr>
            </w:pPr>
            <w:r w:rsidRPr="005317BF">
              <w:rPr>
                <w:rFonts w:asciiTheme="minorHAnsi" w:hAnsiTheme="minorHAnsi" w:cstheme="minorHAnsi"/>
                <w:sz w:val="22"/>
                <w:szCs w:val="22"/>
              </w:rPr>
              <w:lastRenderedPageBreak/>
              <w:t>In 2018, the CFPB’s leadership discontinued MLA-related examination activities, based on its stated belief that Congress did not specifically confer examination authority on the CFPB with respect to the MLA.  The current CFPB leadership does not find those prior beliefs persuasive and the CFPB will now resume MLA-related examination activities. </w:t>
            </w:r>
          </w:p>
          <w:p w14:paraId="7E3ED7D2" w14:textId="77777777" w:rsidR="005317BF" w:rsidRPr="005317BF" w:rsidRDefault="00600C50" w:rsidP="005317BF">
            <w:pPr>
              <w:pStyle w:val="NormalWeb"/>
              <w:shd w:val="clear" w:color="auto" w:fill="FFFFFF"/>
              <w:spacing w:before="0" w:beforeAutospacing="0" w:after="0"/>
              <w:textAlignment w:val="baseline"/>
              <w:rPr>
                <w:rFonts w:asciiTheme="minorHAnsi" w:hAnsiTheme="minorHAnsi" w:cstheme="minorHAnsi"/>
                <w:sz w:val="22"/>
                <w:szCs w:val="22"/>
              </w:rPr>
            </w:pPr>
            <w:hyperlink r:id="rId23" w:tgtFrame="_blank" w:history="1">
              <w:r w:rsidR="005317BF" w:rsidRPr="005317BF">
                <w:rPr>
                  <w:rStyle w:val="Hyperlink"/>
                  <w:rFonts w:asciiTheme="minorHAnsi" w:hAnsiTheme="minorHAnsi" w:cstheme="minorHAnsi"/>
                  <w:sz w:val="22"/>
                  <w:szCs w:val="22"/>
                </w:rPr>
                <w:t>Learn more about the MLA.</w:t>
              </w:r>
            </w:hyperlink>
          </w:p>
          <w:p w14:paraId="4BEA8A46" w14:textId="77777777" w:rsidR="005317BF" w:rsidRPr="005317BF" w:rsidRDefault="00600C50" w:rsidP="005317BF">
            <w:pPr>
              <w:pStyle w:val="NormalWeb"/>
              <w:shd w:val="clear" w:color="auto" w:fill="FFFFFF"/>
              <w:spacing w:before="0" w:beforeAutospacing="0" w:after="0"/>
              <w:textAlignment w:val="baseline"/>
              <w:rPr>
                <w:rFonts w:asciiTheme="minorHAnsi" w:hAnsiTheme="minorHAnsi" w:cstheme="minorHAnsi"/>
                <w:sz w:val="22"/>
                <w:szCs w:val="22"/>
              </w:rPr>
            </w:pPr>
            <w:hyperlink r:id="rId24" w:tgtFrame="_blank" w:history="1">
              <w:r w:rsidR="005317BF" w:rsidRPr="005317BF">
                <w:rPr>
                  <w:rStyle w:val="Hyperlink"/>
                  <w:rFonts w:asciiTheme="minorHAnsi" w:hAnsiTheme="minorHAnsi" w:cstheme="minorHAnsi"/>
                  <w:sz w:val="22"/>
                  <w:szCs w:val="22"/>
                </w:rPr>
                <w:t>Learn more about Military Consumer Month.</w:t>
              </w:r>
            </w:hyperlink>
          </w:p>
          <w:p w14:paraId="06FE3006" w14:textId="3C4AF296" w:rsidR="00722333" w:rsidRPr="00BB3F2B" w:rsidRDefault="0075715E" w:rsidP="00940C7C">
            <w:pPr>
              <w:pStyle w:val="NormalWeb"/>
              <w:shd w:val="clear" w:color="auto" w:fill="FFFFFF"/>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 xml:space="preserve">Source:  </w:t>
            </w:r>
            <w:r w:rsidR="00BB3F2B">
              <w:rPr>
                <w:rFonts w:asciiTheme="minorHAnsi" w:hAnsiTheme="minorHAnsi" w:cstheme="minorHAnsi"/>
                <w:i/>
                <w:iCs/>
                <w:sz w:val="22"/>
                <w:szCs w:val="22"/>
              </w:rPr>
              <w:t>CFPB</w:t>
            </w:r>
          </w:p>
          <w:p w14:paraId="6B5A3D7E" w14:textId="77777777" w:rsidR="00722333" w:rsidRPr="000133E8" w:rsidRDefault="00722333" w:rsidP="00940C7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3E33E2" w14:textId="42FC8936" w:rsidR="00DD72F5" w:rsidRDefault="00600C50" w:rsidP="00F2550F">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30"/>
                <w:szCs w:val="30"/>
                <w:bdr w:val="none" w:sz="0" w:space="0" w:color="auto" w:frame="1"/>
              </w:rPr>
            </w:pPr>
            <w:r>
              <w:rPr>
                <w:rFonts w:cstheme="minorHAnsi"/>
              </w:rPr>
              <w:pict w14:anchorId="7FD5AA8B">
                <v:rect id="_x0000_i1026" style="width:0;height:1.5pt" o:hralign="center" o:hrstd="t" o:hr="t" fillcolor="#a0a0a0" stroked="f"/>
              </w:pict>
            </w:r>
          </w:p>
          <w:p w14:paraId="6B391B5D" w14:textId="2DCF2BF2" w:rsidR="00F2550F" w:rsidRPr="00383D89" w:rsidRDefault="00F2550F" w:rsidP="00F2550F">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383D89">
              <w:rPr>
                <w:rFonts w:asciiTheme="minorHAnsi" w:eastAsiaTheme="majorEastAsia" w:hAnsiTheme="minorHAnsi" w:cstheme="minorHAnsi"/>
                <w:b w:val="0"/>
                <w:bCs w:val="0"/>
                <w:color w:val="2E74B5" w:themeColor="accent5" w:themeShade="BF"/>
                <w:sz w:val="30"/>
                <w:szCs w:val="30"/>
                <w:bdr w:val="none" w:sz="0" w:space="0" w:color="auto" w:frame="1"/>
              </w:rPr>
              <w:t xml:space="preserve">CFPB Reg E FAQs on </w:t>
            </w:r>
            <w:r w:rsidR="00383D89">
              <w:rPr>
                <w:rFonts w:asciiTheme="minorHAnsi" w:eastAsiaTheme="majorEastAsia" w:hAnsiTheme="minorHAnsi" w:cstheme="minorHAnsi"/>
                <w:b w:val="0"/>
                <w:bCs w:val="0"/>
                <w:color w:val="2E74B5" w:themeColor="accent5" w:themeShade="BF"/>
                <w:sz w:val="30"/>
                <w:szCs w:val="30"/>
                <w:bdr w:val="none" w:sz="0" w:space="0" w:color="auto" w:frame="1"/>
              </w:rPr>
              <w:t>U</w:t>
            </w:r>
            <w:r w:rsidRPr="00383D89">
              <w:rPr>
                <w:rFonts w:asciiTheme="minorHAnsi" w:eastAsiaTheme="majorEastAsia" w:hAnsiTheme="minorHAnsi" w:cstheme="minorHAnsi"/>
                <w:b w:val="0"/>
                <w:bCs w:val="0"/>
                <w:color w:val="2E74B5" w:themeColor="accent5" w:themeShade="BF"/>
                <w:sz w:val="30"/>
                <w:szCs w:val="30"/>
                <w:bdr w:val="none" w:sz="0" w:space="0" w:color="auto" w:frame="1"/>
              </w:rPr>
              <w:t>nauthorized EFTs</w:t>
            </w:r>
          </w:p>
          <w:p w14:paraId="5AFB9FBD" w14:textId="77777777" w:rsidR="00383D89" w:rsidRDefault="00383D89" w:rsidP="00F2550F">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08DB9E8C" w14:textId="18E9C372" w:rsidR="00F2550F" w:rsidRPr="00012799" w:rsidRDefault="00F2550F" w:rsidP="00F2550F">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012799">
              <w:rPr>
                <w:rFonts w:asciiTheme="minorHAnsi" w:hAnsiTheme="minorHAnsi" w:cstheme="minorHAnsi"/>
                <w:color w:val="404040"/>
                <w:sz w:val="22"/>
                <w:szCs w:val="22"/>
              </w:rPr>
              <w:t>The CFPB has posted a series of eight </w:t>
            </w:r>
            <w:hyperlink r:id="rId25" w:history="1">
              <w:r w:rsidRPr="00012799">
                <w:rPr>
                  <w:rStyle w:val="Hyperlink"/>
                  <w:rFonts w:asciiTheme="minorHAnsi" w:hAnsiTheme="minorHAnsi" w:cstheme="minorHAnsi"/>
                  <w:sz w:val="22"/>
                  <w:szCs w:val="22"/>
                </w:rPr>
                <w:t>FAQs on unauthorized electronic fund transfers and error resolution</w:t>
              </w:r>
            </w:hyperlink>
            <w:r w:rsidRPr="00012799">
              <w:rPr>
                <w:rFonts w:asciiTheme="minorHAnsi" w:hAnsiTheme="minorHAnsi" w:cstheme="minorHAnsi"/>
                <w:color w:val="404040"/>
                <w:sz w:val="22"/>
                <w:szCs w:val="22"/>
              </w:rPr>
              <w:t> under Regulation E on a new Electronic Fund Transfers compliance resource webpage. The FAQs address these topics:</w:t>
            </w:r>
          </w:p>
          <w:p w14:paraId="6C5E19BA"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Fraudulent inducement to share account access information</w:t>
            </w:r>
          </w:p>
          <w:p w14:paraId="710DEF9A"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Consumer negligence and liability for unauthorized EFTs</w:t>
            </w:r>
          </w:p>
          <w:p w14:paraId="3EADCAAD"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Modification or waiver of Regulation E protections</w:t>
            </w:r>
          </w:p>
          <w:p w14:paraId="2C451FB2"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Regulation E and private network rules</w:t>
            </w:r>
          </w:p>
          <w:p w14:paraId="72DDC920"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Conditioning error investigations on police reports, etc.</w:t>
            </w:r>
          </w:p>
          <w:p w14:paraId="4179CC2F"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Requiring a consumer to contact the merchant before starting an investigation</w:t>
            </w:r>
          </w:p>
          <w:p w14:paraId="789AEEC7" w14:textId="77777777" w:rsidR="00F2550F" w:rsidRPr="00383D89" w:rsidRDefault="00F2550F" w:rsidP="00F2550F">
            <w:pPr>
              <w:numPr>
                <w:ilvl w:val="0"/>
                <w:numId w:val="6"/>
              </w:numPr>
              <w:shd w:val="clear" w:color="auto" w:fill="FFFFFF"/>
              <w:textAlignment w:val="baseline"/>
              <w:rPr>
                <w:rFonts w:cstheme="minorHAnsi"/>
                <w:color w:val="404040"/>
              </w:rPr>
            </w:pPr>
            <w:r w:rsidRPr="00383D89">
              <w:rPr>
                <w:rFonts w:cstheme="minorHAnsi"/>
                <w:color w:val="404040"/>
              </w:rPr>
              <w:t>Determining consumer liability for unauthorized EFTs</w:t>
            </w:r>
          </w:p>
          <w:p w14:paraId="4E40D9EE" w14:textId="022BFFC3" w:rsidR="00925C9C" w:rsidRDefault="00925C9C" w:rsidP="007B43F6">
            <w:pPr>
              <w:shd w:val="clear" w:color="auto" w:fill="FFFFFF"/>
              <w:textAlignment w:val="baseline"/>
              <w:rPr>
                <w:rFonts w:eastAsia="Times New Roman" w:cstheme="minorHAnsi"/>
                <w:color w:val="404040"/>
              </w:rPr>
            </w:pPr>
          </w:p>
          <w:p w14:paraId="6CFF971B" w14:textId="0062BD42" w:rsidR="00383D89" w:rsidRPr="00383D89" w:rsidRDefault="00383D89" w:rsidP="007B43F6">
            <w:pPr>
              <w:shd w:val="clear" w:color="auto" w:fill="FFFFFF"/>
              <w:textAlignment w:val="baseline"/>
              <w:rPr>
                <w:rFonts w:eastAsia="Times New Roman" w:cstheme="minorHAnsi"/>
                <w:i/>
                <w:iCs/>
                <w:color w:val="404040"/>
              </w:rPr>
            </w:pPr>
            <w:r>
              <w:rPr>
                <w:rFonts w:eastAsia="Times New Roman" w:cstheme="minorHAnsi"/>
                <w:i/>
                <w:iCs/>
                <w:color w:val="404040"/>
              </w:rPr>
              <w:t>Source:  CFPB</w:t>
            </w:r>
          </w:p>
          <w:p w14:paraId="225AE200" w14:textId="1DFEAEB1" w:rsidR="00DC241E" w:rsidRPr="00DC241E" w:rsidRDefault="00600C50" w:rsidP="007B43F6">
            <w:pPr>
              <w:shd w:val="clear" w:color="auto" w:fill="FFFFFF"/>
              <w:textAlignment w:val="baseline"/>
              <w:rPr>
                <w:rFonts w:cstheme="minorHAnsi"/>
              </w:rPr>
            </w:pPr>
            <w:r>
              <w:rPr>
                <w:rFonts w:cstheme="minorHAnsi"/>
              </w:rPr>
              <w:pict w14:anchorId="45ACEC2C">
                <v:rect id="_x0000_i1027" style="width:0;height:1.5pt" o:hralign="center" o:hrstd="t" o:hr="t" fillcolor="#a0a0a0" stroked="f"/>
              </w:pict>
            </w:r>
          </w:p>
          <w:p w14:paraId="77CBE7E8" w14:textId="77777777" w:rsidR="00030BB9" w:rsidRPr="00030BB9" w:rsidRDefault="00030BB9" w:rsidP="00030BB9">
            <w:pPr>
              <w:shd w:val="clear" w:color="auto" w:fill="FFFFFF"/>
              <w:textAlignment w:val="baseline"/>
              <w:rPr>
                <w:rFonts w:eastAsia="Times New Roman" w:cstheme="minorHAnsi"/>
                <w:color w:val="404040"/>
              </w:rPr>
            </w:pPr>
          </w:p>
          <w:p w14:paraId="72C280B0" w14:textId="72E064FB" w:rsidR="008434A3" w:rsidRPr="008E2E38" w:rsidRDefault="008434A3" w:rsidP="008434A3">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8E2E38">
              <w:rPr>
                <w:rFonts w:asciiTheme="minorHAnsi" w:eastAsiaTheme="majorEastAsia" w:hAnsiTheme="minorHAnsi" w:cstheme="minorHAnsi"/>
                <w:b w:val="0"/>
                <w:bCs w:val="0"/>
                <w:color w:val="2E74B5" w:themeColor="accent5" w:themeShade="BF"/>
                <w:sz w:val="30"/>
                <w:szCs w:val="30"/>
                <w:bdr w:val="none" w:sz="0" w:space="0" w:color="auto" w:frame="1"/>
              </w:rPr>
              <w:t xml:space="preserve">CFPB </w:t>
            </w:r>
            <w:r w:rsidR="008E2E38" w:rsidRPr="008E2E38">
              <w:rPr>
                <w:rFonts w:asciiTheme="minorHAnsi" w:eastAsiaTheme="majorEastAsia" w:hAnsiTheme="minorHAnsi" w:cstheme="minorHAnsi"/>
                <w:b w:val="0"/>
                <w:bCs w:val="0"/>
                <w:color w:val="2E74B5" w:themeColor="accent5" w:themeShade="BF"/>
                <w:sz w:val="30"/>
                <w:szCs w:val="30"/>
                <w:bdr w:val="none" w:sz="0" w:space="0" w:color="auto" w:frame="1"/>
              </w:rPr>
              <w:t>Spring 2021 Rulemaking Agenda</w:t>
            </w:r>
          </w:p>
          <w:p w14:paraId="73FDE0AE" w14:textId="77777777" w:rsidR="008E2E38" w:rsidRDefault="008E2E38" w:rsidP="008434A3">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2ACFE623" w14:textId="46BC6CC0" w:rsidR="008434A3" w:rsidRDefault="008434A3" w:rsidP="008434A3">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8E2E38">
              <w:rPr>
                <w:rFonts w:asciiTheme="minorHAnsi" w:hAnsiTheme="minorHAnsi" w:cstheme="minorHAnsi"/>
                <w:color w:val="404040"/>
                <w:sz w:val="22"/>
                <w:szCs w:val="22"/>
              </w:rPr>
              <w:t>The Bureau has </w:t>
            </w:r>
            <w:hyperlink r:id="rId26" w:history="1">
              <w:r w:rsidRPr="008E2E38">
                <w:rPr>
                  <w:rStyle w:val="Hyperlink"/>
                  <w:rFonts w:asciiTheme="minorHAnsi" w:eastAsiaTheme="majorEastAsia" w:hAnsiTheme="minorHAnsi" w:cstheme="minorHAnsi"/>
                  <w:color w:val="2483B3"/>
                  <w:sz w:val="22"/>
                  <w:szCs w:val="22"/>
                  <w:bdr w:val="none" w:sz="0" w:space="0" w:color="auto" w:frame="1"/>
                </w:rPr>
                <w:t>published</w:t>
              </w:r>
            </w:hyperlink>
            <w:r w:rsidRPr="008E2E38">
              <w:rPr>
                <w:rFonts w:asciiTheme="minorHAnsi" w:hAnsiTheme="minorHAnsi" w:cstheme="minorHAnsi"/>
                <w:color w:val="404040"/>
                <w:sz w:val="22"/>
                <w:szCs w:val="22"/>
              </w:rPr>
              <w:t> its Spring 2001 </w:t>
            </w:r>
            <w:hyperlink r:id="rId27" w:history="1">
              <w:r w:rsidRPr="008E2E38">
                <w:rPr>
                  <w:rStyle w:val="Hyperlink"/>
                  <w:rFonts w:asciiTheme="minorHAnsi" w:eastAsiaTheme="majorEastAsia" w:hAnsiTheme="minorHAnsi" w:cstheme="minorHAnsi"/>
                  <w:color w:val="2483B3"/>
                  <w:sz w:val="22"/>
                  <w:szCs w:val="22"/>
                  <w:bdr w:val="none" w:sz="0" w:space="0" w:color="auto" w:frame="1"/>
                </w:rPr>
                <w:t>Regulatory Agenda</w:t>
              </w:r>
            </w:hyperlink>
            <w:r w:rsidRPr="008E2E38">
              <w:rPr>
                <w:rFonts w:asciiTheme="minorHAnsi" w:hAnsiTheme="minorHAnsi" w:cstheme="minorHAnsi"/>
                <w:color w:val="404040"/>
                <w:sz w:val="22"/>
                <w:szCs w:val="22"/>
              </w:rPr>
              <w:t>, which is part of the </w:t>
            </w:r>
            <w:hyperlink r:id="rId28" w:history="1">
              <w:r w:rsidRPr="008E2E38">
                <w:rPr>
                  <w:rStyle w:val="Hyperlink"/>
                  <w:rFonts w:asciiTheme="minorHAnsi" w:eastAsiaTheme="majorEastAsia" w:hAnsiTheme="minorHAnsi" w:cstheme="minorHAnsi"/>
                  <w:color w:val="2483B3"/>
                  <w:sz w:val="22"/>
                  <w:szCs w:val="22"/>
                  <w:bdr w:val="none" w:sz="0" w:space="0" w:color="auto" w:frame="1"/>
                </w:rPr>
                <w:t>Unified Agenda of Federal Regulatory and Deregulatory Actions</w:t>
              </w:r>
            </w:hyperlink>
            <w:r w:rsidRPr="008E2E38">
              <w:rPr>
                <w:rFonts w:asciiTheme="minorHAnsi" w:hAnsiTheme="minorHAnsi" w:cstheme="minorHAnsi"/>
                <w:color w:val="404040"/>
                <w:sz w:val="22"/>
                <w:szCs w:val="22"/>
              </w:rPr>
              <w:t>. The Bureau's agenda lists the regulatory matters that, to further its consumer protection mission and mandate, the Bureau is currently pursuing under interim leadership pending the appointment and confirmation of a permanent Director.</w:t>
            </w:r>
            <w:r w:rsidR="00833229">
              <w:rPr>
                <w:rFonts w:asciiTheme="minorHAnsi" w:hAnsiTheme="minorHAnsi" w:cstheme="minorHAnsi"/>
                <w:color w:val="404040"/>
                <w:sz w:val="22"/>
                <w:szCs w:val="22"/>
              </w:rPr>
              <w:t xml:space="preserve">  These include:</w:t>
            </w:r>
          </w:p>
          <w:p w14:paraId="64122FA2" w14:textId="77777777" w:rsidR="008E2E38" w:rsidRPr="008E2E38" w:rsidRDefault="008E2E38" w:rsidP="008434A3">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0B9FD07E" w14:textId="135206B8" w:rsidR="008E2E38" w:rsidRPr="00DE6CAC" w:rsidRDefault="008434A3" w:rsidP="00945475">
            <w:pPr>
              <w:pStyle w:val="ListParagraph"/>
              <w:numPr>
                <w:ilvl w:val="0"/>
                <w:numId w:val="15"/>
              </w:numPr>
            </w:pPr>
            <w:r w:rsidRPr="00DE6CAC">
              <w:t>COVID-19 pre-foreclosure review period. </w:t>
            </w:r>
          </w:p>
          <w:p w14:paraId="72789CC4" w14:textId="359D2778" w:rsidR="008E2E38" w:rsidRPr="00DE6CAC" w:rsidRDefault="008434A3" w:rsidP="00D272D9">
            <w:pPr>
              <w:pStyle w:val="ListParagraph"/>
              <w:numPr>
                <w:ilvl w:val="0"/>
                <w:numId w:val="15"/>
              </w:numPr>
            </w:pPr>
            <w:r w:rsidRPr="00DE6CAC">
              <w:t>Extension of FDCPA rules.</w:t>
            </w:r>
          </w:p>
          <w:p w14:paraId="0FBF1178" w14:textId="167DD2E5" w:rsidR="008E2E38" w:rsidRPr="00DE6CAC" w:rsidRDefault="008434A3" w:rsidP="00A97FF9">
            <w:pPr>
              <w:pStyle w:val="ListParagraph"/>
              <w:numPr>
                <w:ilvl w:val="0"/>
                <w:numId w:val="15"/>
              </w:numPr>
            </w:pPr>
            <w:r w:rsidRPr="00DE6CAC">
              <w:t>Small business lending data.</w:t>
            </w:r>
          </w:p>
          <w:p w14:paraId="1DCC1B35" w14:textId="28457651" w:rsidR="008E2E38" w:rsidRPr="00DE6CAC" w:rsidRDefault="008434A3" w:rsidP="000F0BEA">
            <w:pPr>
              <w:pStyle w:val="ListParagraph"/>
              <w:numPr>
                <w:ilvl w:val="0"/>
                <w:numId w:val="15"/>
              </w:numPr>
            </w:pPr>
            <w:r w:rsidRPr="00DE6CAC">
              <w:t>Availability of consumer financial account data. </w:t>
            </w:r>
          </w:p>
          <w:p w14:paraId="6BD973EE" w14:textId="0ECE4B09" w:rsidR="00B14DFD" w:rsidRPr="00DE6CAC" w:rsidRDefault="008434A3" w:rsidP="0035554F">
            <w:pPr>
              <w:pStyle w:val="ListParagraph"/>
              <w:numPr>
                <w:ilvl w:val="0"/>
                <w:numId w:val="15"/>
              </w:numPr>
            </w:pPr>
            <w:r w:rsidRPr="00DE6CAC">
              <w:t>Standards for Automated Valuation Models (AVMs). </w:t>
            </w:r>
          </w:p>
          <w:p w14:paraId="21D37B07" w14:textId="6432E275" w:rsidR="008434A3" w:rsidRPr="00DE6CAC" w:rsidRDefault="008434A3" w:rsidP="00DE6CAC">
            <w:pPr>
              <w:pStyle w:val="ListParagraph"/>
              <w:numPr>
                <w:ilvl w:val="0"/>
                <w:numId w:val="15"/>
              </w:numPr>
            </w:pPr>
            <w:r w:rsidRPr="00DE6CAC">
              <w:t>Transition from LIBOR. </w:t>
            </w:r>
          </w:p>
          <w:p w14:paraId="189EEF5D" w14:textId="24518B78" w:rsidR="00467D0A" w:rsidRPr="008E2E38" w:rsidRDefault="00467D0A" w:rsidP="008434A3">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0B89FEE4" w14:textId="0D8F7701" w:rsidR="00D15FC9" w:rsidRDefault="00DE6CAC" w:rsidP="00F54B18">
            <w:pPr>
              <w:pStyle w:val="NormalWeb"/>
              <w:shd w:val="clear" w:color="auto" w:fill="FFFFFF"/>
              <w:spacing w:before="0" w:beforeAutospacing="0" w:after="0" w:afterAutospacing="0"/>
              <w:textAlignment w:val="baseline"/>
              <w:rPr>
                <w:rFonts w:cstheme="minorHAnsi"/>
              </w:rPr>
            </w:pPr>
            <w:r w:rsidRPr="00F54B18">
              <w:rPr>
                <w:rFonts w:asciiTheme="minorHAnsi" w:hAnsiTheme="minorHAnsi" w:cstheme="minorHAnsi"/>
                <w:i/>
                <w:iCs/>
                <w:color w:val="404040"/>
                <w:sz w:val="22"/>
                <w:szCs w:val="22"/>
              </w:rPr>
              <w:t>Source:  CFPB</w:t>
            </w:r>
            <w:r w:rsidR="00600C50">
              <w:rPr>
                <w:rFonts w:cstheme="minorHAnsi"/>
              </w:rPr>
              <w:pict w14:anchorId="48AA5650">
                <v:rect id="_x0000_i1028" style="width:0;height:1.5pt" o:hralign="center" o:hrstd="t" o:hr="t" fillcolor="#a0a0a0" stroked="f"/>
              </w:pict>
            </w:r>
          </w:p>
          <w:p w14:paraId="525CD39E" w14:textId="77777777" w:rsidR="00973CEB" w:rsidRPr="00973CEB" w:rsidRDefault="00973CEB" w:rsidP="009B6321">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22"/>
                <w:szCs w:val="22"/>
                <w:bdr w:val="none" w:sz="0" w:space="0" w:color="auto" w:frame="1"/>
              </w:rPr>
            </w:pPr>
          </w:p>
          <w:p w14:paraId="38E259ED" w14:textId="369D79F7" w:rsidR="009B6321" w:rsidRPr="00D86E02" w:rsidRDefault="009B6321" w:rsidP="009B6321">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D86E02">
              <w:rPr>
                <w:rFonts w:asciiTheme="minorHAnsi" w:eastAsiaTheme="majorEastAsia" w:hAnsiTheme="minorHAnsi" w:cstheme="minorHAnsi"/>
                <w:b w:val="0"/>
                <w:bCs w:val="0"/>
                <w:color w:val="2E74B5" w:themeColor="accent5" w:themeShade="BF"/>
                <w:sz w:val="30"/>
                <w:szCs w:val="30"/>
                <w:bdr w:val="none" w:sz="0" w:space="0" w:color="auto" w:frame="1"/>
              </w:rPr>
              <w:t>New American Rescue Plan FAQs from IRS</w:t>
            </w:r>
          </w:p>
          <w:p w14:paraId="314C3D82" w14:textId="77777777" w:rsidR="00DE6CAC" w:rsidRPr="00D86E02" w:rsidRDefault="00DE6CAC" w:rsidP="009B632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5EA0A1ED" w14:textId="3255B84D" w:rsidR="009B6321" w:rsidRDefault="009B6321" w:rsidP="009B632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D86E02">
              <w:rPr>
                <w:rFonts w:asciiTheme="minorHAnsi" w:hAnsiTheme="minorHAnsi" w:cstheme="minorHAnsi"/>
                <w:color w:val="404040"/>
                <w:sz w:val="22"/>
                <w:szCs w:val="22"/>
              </w:rPr>
              <w:lastRenderedPageBreak/>
              <w:t>The IRS has </w:t>
            </w:r>
            <w:hyperlink r:id="rId29" w:history="1">
              <w:r w:rsidRPr="00D86E02">
                <w:rPr>
                  <w:rStyle w:val="Hyperlink"/>
                  <w:rFonts w:asciiTheme="minorHAnsi" w:eastAsiaTheme="majorEastAsia" w:hAnsiTheme="minorHAnsi" w:cstheme="minorHAnsi"/>
                  <w:color w:val="2483B3"/>
                  <w:sz w:val="22"/>
                  <w:szCs w:val="22"/>
                  <w:bdr w:val="none" w:sz="0" w:space="0" w:color="auto" w:frame="1"/>
                </w:rPr>
                <w:t>announced</w:t>
              </w:r>
            </w:hyperlink>
            <w:r w:rsidRPr="00D86E02">
              <w:rPr>
                <w:rFonts w:asciiTheme="minorHAnsi" w:hAnsiTheme="minorHAnsi" w:cstheme="minorHAnsi"/>
                <w:color w:val="404040"/>
                <w:sz w:val="22"/>
                <w:szCs w:val="22"/>
              </w:rPr>
              <w:t> it has posted two new, separate sets of frequently-asked-questions (FAQs) to assist families and small and min-sized employers in claiming credits under the American Rescue Plan (ARP):</w:t>
            </w:r>
          </w:p>
          <w:p w14:paraId="1D8C37D8" w14:textId="77777777" w:rsidR="00D86E02" w:rsidRPr="00D86E02" w:rsidRDefault="00D86E02" w:rsidP="009B632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5370F037" w14:textId="6D9B934D" w:rsidR="009B6321" w:rsidRDefault="00600C50" w:rsidP="009B6321">
            <w:pPr>
              <w:numPr>
                <w:ilvl w:val="0"/>
                <w:numId w:val="5"/>
              </w:numPr>
              <w:shd w:val="clear" w:color="auto" w:fill="FFFFFF"/>
              <w:textAlignment w:val="baseline"/>
              <w:rPr>
                <w:rFonts w:cstheme="minorHAnsi"/>
                <w:color w:val="404040"/>
              </w:rPr>
            </w:pPr>
            <w:hyperlink r:id="rId30" w:history="1">
              <w:r w:rsidR="009B6321" w:rsidRPr="00D86E02">
                <w:rPr>
                  <w:rStyle w:val="Hyperlink"/>
                  <w:rFonts w:cstheme="minorHAnsi"/>
                  <w:color w:val="2483B3"/>
                  <w:bdr w:val="none" w:sz="0" w:space="0" w:color="auto" w:frame="1"/>
                </w:rPr>
                <w:t>Child and dependent care credit</w:t>
              </w:r>
            </w:hyperlink>
            <w:r w:rsidR="009B6321" w:rsidRPr="00D86E02">
              <w:rPr>
                <w:rFonts w:cstheme="minorHAnsi"/>
                <w:color w:val="404040"/>
              </w:rPr>
              <w:t xml:space="preserve"> - For 2021, the ARP increased the maximum amount of work-related expenses for qualifying care that may be </w:t>
            </w:r>
            <w:proofErr w:type="gramStart"/>
            <w:r w:rsidR="009B6321" w:rsidRPr="00D86E02">
              <w:rPr>
                <w:rFonts w:cstheme="minorHAnsi"/>
                <w:color w:val="404040"/>
              </w:rPr>
              <w:t>taken into account</w:t>
            </w:r>
            <w:proofErr w:type="gramEnd"/>
            <w:r w:rsidR="009B6321" w:rsidRPr="00D86E02">
              <w:rPr>
                <w:rFonts w:cstheme="minorHAnsi"/>
                <w:color w:val="404040"/>
              </w:rPr>
              <w:t xml:space="preserve"> in calculating the credit, increased the maximum percentage of those expenses for which the credit may be taken, modified how the credit is reduced for higher earners, and made it refundable.</w:t>
            </w:r>
          </w:p>
          <w:p w14:paraId="046EE710" w14:textId="77777777" w:rsidR="00D86E02" w:rsidRPr="00D86E02" w:rsidRDefault="00D86E02" w:rsidP="00D86E02">
            <w:pPr>
              <w:shd w:val="clear" w:color="auto" w:fill="FFFFFF"/>
              <w:ind w:left="720"/>
              <w:textAlignment w:val="baseline"/>
              <w:rPr>
                <w:rFonts w:cstheme="minorHAnsi"/>
                <w:color w:val="404040"/>
              </w:rPr>
            </w:pPr>
          </w:p>
          <w:p w14:paraId="2EBC5622" w14:textId="45C59546" w:rsidR="009B6321" w:rsidRDefault="00600C50" w:rsidP="009B6321">
            <w:pPr>
              <w:numPr>
                <w:ilvl w:val="0"/>
                <w:numId w:val="5"/>
              </w:numPr>
              <w:shd w:val="clear" w:color="auto" w:fill="FFFFFF"/>
              <w:textAlignment w:val="baseline"/>
              <w:rPr>
                <w:rFonts w:cstheme="minorHAnsi"/>
                <w:color w:val="404040"/>
              </w:rPr>
            </w:pPr>
            <w:hyperlink r:id="rId31" w:history="1">
              <w:r w:rsidR="009B6321" w:rsidRPr="00D86E02">
                <w:rPr>
                  <w:rStyle w:val="Hyperlink"/>
                  <w:rFonts w:cstheme="minorHAnsi"/>
                  <w:color w:val="2483B3"/>
                  <w:bdr w:val="none" w:sz="0" w:space="0" w:color="auto" w:frame="1"/>
                </w:rPr>
                <w:t>Paid sick and family leave credits</w:t>
              </w:r>
            </w:hyperlink>
            <w:r w:rsidR="009B6321" w:rsidRPr="00D86E02">
              <w:rPr>
                <w:rFonts w:cstheme="minorHAnsi"/>
                <w:color w:val="404040"/>
              </w:rPr>
              <w:t> - The FAQs include information on how eligible employers may claim the paid sick and family leave credits, including how to file for and compute the applicable credit amounts, and how to receive advance payments for and refunds of the credits. Under the ARP, eligible employers, including businesses and tax-exempt organizations with fewer than 500 employees and certain governmental employers, may claim tax credits for qualified leave wages and certain other wage-related expenses (such as health plan expenses and certain collectively bargained benefits) paid with respect to leave taken by employees April 1, 2021, through September 30, 2021.</w:t>
            </w:r>
          </w:p>
          <w:p w14:paraId="3D288F05" w14:textId="77777777" w:rsidR="00D86E02" w:rsidRDefault="00D86E02" w:rsidP="00D86E02">
            <w:pPr>
              <w:pStyle w:val="ListParagraph"/>
              <w:rPr>
                <w:rFonts w:cstheme="minorHAnsi"/>
                <w:color w:val="404040"/>
              </w:rPr>
            </w:pPr>
          </w:p>
          <w:p w14:paraId="0C1FBDA0" w14:textId="17D2F486" w:rsidR="00A50B7D" w:rsidRDefault="00D86E02" w:rsidP="00012799">
            <w:pPr>
              <w:shd w:val="clear" w:color="auto" w:fill="FFFFFF"/>
              <w:textAlignment w:val="baseline"/>
              <w:rPr>
                <w:rFonts w:eastAsia="Times New Roman" w:cstheme="minorHAnsi"/>
                <w:color w:val="005BAA"/>
                <w:sz w:val="30"/>
                <w:szCs w:val="30"/>
              </w:rPr>
            </w:pPr>
            <w:r>
              <w:rPr>
                <w:rFonts w:cstheme="minorHAnsi"/>
                <w:i/>
                <w:iCs/>
                <w:color w:val="404040"/>
              </w:rPr>
              <w:t>Source: IRS</w:t>
            </w:r>
            <w:r w:rsidR="00600C50">
              <w:rPr>
                <w:rFonts w:cstheme="minorHAnsi"/>
              </w:rPr>
              <w:pict w14:anchorId="3CF71BA7">
                <v:rect id="_x0000_i1029" style="width:0;height:1.5pt" o:hralign="center" o:hrstd="t" o:hr="t" fillcolor="#a0a0a0" stroked="f"/>
              </w:pict>
            </w:r>
          </w:p>
          <w:p w14:paraId="0FE56689" w14:textId="7577B320"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Articles of Interest</w:t>
            </w:r>
          </w:p>
          <w:p w14:paraId="70429FAD" w14:textId="1FAA5EE8" w:rsidR="00F95A84" w:rsidRPr="008E622D" w:rsidRDefault="00600C50" w:rsidP="0025573B">
            <w:pPr>
              <w:pStyle w:val="ListParagraph"/>
              <w:numPr>
                <w:ilvl w:val="0"/>
                <w:numId w:val="1"/>
              </w:numPr>
              <w:rPr>
                <w:rStyle w:val="Hyperlink"/>
                <w:color w:val="auto"/>
                <w:u w:val="none"/>
              </w:rPr>
            </w:pPr>
            <w:hyperlink r:id="rId32" w:history="1">
              <w:r w:rsidR="00D27606">
                <w:rPr>
                  <w:rStyle w:val="Hyperlink"/>
                </w:rPr>
                <w:t xml:space="preserve">Worldwide Foundation for Credit Unions Distributes 30,000 Masks </w:t>
              </w:r>
            </w:hyperlink>
          </w:p>
          <w:p w14:paraId="6607A9F8" w14:textId="613E673D" w:rsidR="008E622D" w:rsidRDefault="00600C50" w:rsidP="0025573B">
            <w:pPr>
              <w:pStyle w:val="ListParagraph"/>
              <w:numPr>
                <w:ilvl w:val="0"/>
                <w:numId w:val="1"/>
              </w:numPr>
              <w:rPr>
                <w:rStyle w:val="Hyperlink"/>
                <w:color w:val="auto"/>
                <w:u w:val="none"/>
              </w:rPr>
            </w:pPr>
            <w:hyperlink r:id="rId33" w:history="1">
              <w:r w:rsidR="0078796E" w:rsidRPr="0078796E">
                <w:rPr>
                  <w:rStyle w:val="Hyperlink"/>
                </w:rPr>
                <w:t>From the FTC:  Celebrate Pride by Fighting Fraud</w:t>
              </w:r>
            </w:hyperlink>
          </w:p>
          <w:p w14:paraId="320B8553" w14:textId="35F47A08" w:rsidR="0078796E" w:rsidRDefault="00600C50" w:rsidP="0025573B">
            <w:pPr>
              <w:pStyle w:val="ListParagraph"/>
              <w:numPr>
                <w:ilvl w:val="0"/>
                <w:numId w:val="1"/>
              </w:numPr>
              <w:rPr>
                <w:rStyle w:val="Hyperlink"/>
                <w:color w:val="auto"/>
                <w:u w:val="none"/>
              </w:rPr>
            </w:pPr>
            <w:hyperlink r:id="rId34" w:history="1">
              <w:r w:rsidR="001C7C63" w:rsidRPr="001C7C63">
                <w:rPr>
                  <w:rStyle w:val="Hyperlink"/>
                </w:rPr>
                <w:t>NASCUS Report – June 11, 2021</w:t>
              </w:r>
            </w:hyperlink>
          </w:p>
          <w:p w14:paraId="77D18814" w14:textId="77D92A98" w:rsidR="00711434" w:rsidRPr="00711434" w:rsidRDefault="00600C50" w:rsidP="00711434">
            <w:pPr>
              <w:pStyle w:val="ListParagraph"/>
              <w:numPr>
                <w:ilvl w:val="0"/>
                <w:numId w:val="1"/>
              </w:numPr>
            </w:pPr>
            <w:hyperlink r:id="rId35" w:history="1">
              <w:r w:rsidR="00711434" w:rsidRPr="00711434">
                <w:rPr>
                  <w:rStyle w:val="Hyperlink"/>
                </w:rPr>
                <w:t>Pandemic Causes Major Shift in Digital Expectations from CU Members, Study Finds</w:t>
              </w:r>
            </w:hyperlink>
          </w:p>
          <w:p w14:paraId="4CCD6162"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CUNA's Advocacy Resources:</w:t>
            </w:r>
          </w:p>
          <w:p w14:paraId="02A106A4" w14:textId="77777777" w:rsidR="00F4293D" w:rsidRPr="009512DC" w:rsidRDefault="00600C50" w:rsidP="0025573B">
            <w:pPr>
              <w:pStyle w:val="ListParagraph"/>
              <w:numPr>
                <w:ilvl w:val="0"/>
                <w:numId w:val="2"/>
              </w:numPr>
              <w:spacing w:before="100" w:beforeAutospacing="1" w:after="100" w:afterAutospacing="1"/>
              <w:rPr>
                <w:rFonts w:cstheme="minorHAnsi"/>
                <w:color w:val="0000FF"/>
                <w:sz w:val="24"/>
                <w:szCs w:val="24"/>
                <w:u w:val="single"/>
              </w:rPr>
            </w:pPr>
            <w:hyperlink r:id="rId36" w:history="1">
              <w:r w:rsidR="00F4293D" w:rsidRPr="009512DC">
                <w:rPr>
                  <w:rStyle w:val="Hyperlink"/>
                  <w:rFonts w:cstheme="minorHAnsi"/>
                  <w:sz w:val="24"/>
                  <w:szCs w:val="24"/>
                </w:rPr>
                <w:t>Happenings in Washington</w:t>
              </w:r>
            </w:hyperlink>
          </w:p>
          <w:p w14:paraId="574FCEDA"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WOCCU Advocacy Resources:</w:t>
            </w:r>
          </w:p>
          <w:p w14:paraId="2BBF5EC8" w14:textId="77777777" w:rsidR="00DC241E" w:rsidRPr="00B4015A" w:rsidRDefault="00600C50" w:rsidP="0025573B">
            <w:pPr>
              <w:pStyle w:val="ListParagraph"/>
              <w:numPr>
                <w:ilvl w:val="0"/>
                <w:numId w:val="2"/>
              </w:numPr>
              <w:spacing w:before="100" w:beforeAutospacing="1" w:after="100" w:afterAutospacing="1"/>
              <w:rPr>
                <w:rFonts w:eastAsia="Times New Roman" w:cstheme="minorHAnsi"/>
              </w:rPr>
            </w:pPr>
            <w:hyperlink r:id="rId37" w:tgtFrame="_blank" w:history="1">
              <w:r w:rsidR="00DC241E" w:rsidRPr="00B4015A">
                <w:rPr>
                  <w:rFonts w:eastAsia="Times New Roman" w:cstheme="minorHAnsi"/>
                  <w:color w:val="0000FF"/>
                  <w:u w:val="single"/>
                </w:rPr>
                <w:t>Telegraph</w:t>
              </w:r>
            </w:hyperlink>
            <w:r w:rsidR="00DC241E" w:rsidRPr="00B4015A">
              <w:rPr>
                <w:rFonts w:eastAsia="Times New Roman" w:cstheme="minorHAnsi"/>
              </w:rPr>
              <w:t xml:space="preserve"> – </w:t>
            </w:r>
            <w:r w:rsidR="00DC241E" w:rsidRPr="00B4015A">
              <w:rPr>
                <w:rFonts w:eastAsia="Times New Roman" w:cstheme="minorHAnsi"/>
                <w:color w:val="0000CD"/>
              </w:rPr>
              <w:t>the most recent newsletter on current advocacy issues</w:t>
            </w:r>
          </w:p>
          <w:p w14:paraId="17C05A7A" w14:textId="78FB417A" w:rsidR="00DC241E" w:rsidRPr="00B4015A" w:rsidRDefault="00600C50" w:rsidP="0025573B">
            <w:pPr>
              <w:pStyle w:val="ListParagraph"/>
              <w:numPr>
                <w:ilvl w:val="0"/>
                <w:numId w:val="2"/>
              </w:numPr>
              <w:spacing w:before="100" w:beforeAutospacing="1" w:after="100" w:afterAutospacing="1"/>
              <w:rPr>
                <w:rFonts w:eastAsia="Times New Roman" w:cstheme="minorHAnsi"/>
              </w:rPr>
            </w:pPr>
            <w:hyperlink r:id="rId38" w:tgtFrame="_blank" w:history="1">
              <w:r w:rsidR="00DC241E" w:rsidRPr="00B4015A">
                <w:rPr>
                  <w:rFonts w:eastAsia="Times New Roman" w:cstheme="minorHAnsi"/>
                  <w:color w:val="0000FF"/>
                  <w:u w:val="single"/>
                </w:rPr>
                <w:t>Advocate Blog</w:t>
              </w:r>
            </w:hyperlink>
            <w:r w:rsidR="00DC241E" w:rsidRPr="00B4015A">
              <w:rPr>
                <w:rFonts w:eastAsia="Times New Roman" w:cstheme="minorHAnsi"/>
              </w:rPr>
              <w:t xml:space="preserve"> – </w:t>
            </w:r>
            <w:r w:rsidR="00DC241E" w:rsidRPr="00B4015A">
              <w:rPr>
                <w:rFonts w:eastAsia="Times New Roman" w:cstheme="minorHAnsi"/>
                <w:color w:val="0000CD"/>
              </w:rPr>
              <w:t>International advocacy trends and issues</w:t>
            </w:r>
          </w:p>
          <w:p w14:paraId="495BB4EA" w14:textId="77777777" w:rsidR="00DC241E" w:rsidRPr="001B497D" w:rsidRDefault="00DC241E" w:rsidP="00DC241E">
            <w:pPr>
              <w:shd w:val="clear" w:color="auto" w:fill="E66D0A"/>
              <w:jc w:val="center"/>
              <w:outlineLvl w:val="1"/>
              <w:rPr>
                <w:rFonts w:eastAsia="Times New Roman" w:cstheme="minorHAnsi"/>
                <w:b/>
                <w:bCs/>
                <w:color w:val="FFFFFF"/>
                <w:sz w:val="40"/>
                <w:szCs w:val="40"/>
              </w:rPr>
            </w:pPr>
            <w:r w:rsidRPr="001B497D">
              <w:rPr>
                <w:rFonts w:eastAsia="Times New Roman" w:cstheme="minorHAnsi"/>
                <w:b/>
                <w:bCs/>
                <w:color w:val="FFFFFF"/>
                <w:sz w:val="40"/>
                <w:szCs w:val="40"/>
              </w:rPr>
              <w:t>Compliance Calendar</w:t>
            </w:r>
          </w:p>
          <w:p w14:paraId="3279F257" w14:textId="16B4040A" w:rsidR="00FE057E" w:rsidRPr="00F81244" w:rsidRDefault="00FE057E" w:rsidP="00F81244">
            <w:pPr>
              <w:numPr>
                <w:ilvl w:val="0"/>
                <w:numId w:val="18"/>
              </w:numPr>
              <w:shd w:val="clear" w:color="auto" w:fill="FFFFFF"/>
              <w:spacing w:before="100" w:beforeAutospacing="1" w:after="100" w:afterAutospacing="1"/>
              <w:rPr>
                <w:rFonts w:cstheme="minorHAnsi"/>
              </w:rPr>
            </w:pPr>
            <w:r w:rsidRPr="00F81244">
              <w:rPr>
                <w:rFonts w:cstheme="minorHAnsi"/>
              </w:rPr>
              <w:t>June 30th, 2021: NACHA – Limitation on Warranty Claims</w:t>
            </w:r>
          </w:p>
          <w:p w14:paraId="0B52CB46" w14:textId="424A4102" w:rsidR="00FE057E" w:rsidRPr="00F81244" w:rsidRDefault="00FE057E" w:rsidP="00F81244">
            <w:pPr>
              <w:numPr>
                <w:ilvl w:val="0"/>
                <w:numId w:val="18"/>
              </w:numPr>
              <w:shd w:val="clear" w:color="auto" w:fill="FFFFFF"/>
              <w:spacing w:before="100" w:beforeAutospacing="1" w:after="100" w:afterAutospacing="1"/>
              <w:rPr>
                <w:rFonts w:cstheme="minorHAnsi"/>
              </w:rPr>
            </w:pPr>
            <w:r w:rsidRPr="00F81244">
              <w:rPr>
                <w:rFonts w:cstheme="minorHAnsi"/>
              </w:rPr>
              <w:t>June 30th, 2021: NACHA – Reversals</w:t>
            </w:r>
          </w:p>
          <w:p w14:paraId="024D03D7" w14:textId="797C6746" w:rsidR="00FE057E" w:rsidRPr="00F81244" w:rsidRDefault="00FE057E" w:rsidP="00F81244">
            <w:pPr>
              <w:numPr>
                <w:ilvl w:val="0"/>
                <w:numId w:val="18"/>
              </w:numPr>
              <w:shd w:val="clear" w:color="auto" w:fill="FFFFFF"/>
              <w:spacing w:before="100" w:beforeAutospacing="1" w:after="100" w:afterAutospacing="1"/>
              <w:rPr>
                <w:rFonts w:cstheme="minorHAnsi"/>
              </w:rPr>
            </w:pPr>
            <w:r w:rsidRPr="00F81244">
              <w:rPr>
                <w:rFonts w:cstheme="minorHAnsi"/>
              </w:rPr>
              <w:t>July 5th, 2021: Independence Day - Federal Holiday (observed)</w:t>
            </w:r>
          </w:p>
          <w:p w14:paraId="3D060C25" w14:textId="11E1A065" w:rsidR="00F81244" w:rsidRPr="00F81244" w:rsidRDefault="00F81244" w:rsidP="00F81244">
            <w:pPr>
              <w:numPr>
                <w:ilvl w:val="0"/>
                <w:numId w:val="18"/>
              </w:numPr>
              <w:shd w:val="clear" w:color="auto" w:fill="FFFFFF"/>
              <w:spacing w:before="100" w:beforeAutospacing="1" w:after="100" w:afterAutospacing="1"/>
              <w:rPr>
                <w:rFonts w:cstheme="minorHAnsi"/>
                <w:color w:val="000000"/>
                <w:sz w:val="21"/>
                <w:szCs w:val="21"/>
              </w:rPr>
            </w:pPr>
            <w:r w:rsidRPr="00F81244">
              <w:rPr>
                <w:rFonts w:cstheme="minorHAnsi"/>
                <w:color w:val="000000"/>
                <w:sz w:val="21"/>
                <w:szCs w:val="21"/>
              </w:rPr>
              <w:t>July 29th, 2021: </w:t>
            </w:r>
            <w:r w:rsidRPr="00012799">
              <w:rPr>
                <w:rFonts w:cstheme="minorHAnsi"/>
                <w:sz w:val="21"/>
                <w:szCs w:val="21"/>
              </w:rPr>
              <w:t>Reserve Requirements – Regulation D</w:t>
            </w:r>
          </w:p>
          <w:p w14:paraId="0915ED86" w14:textId="58377AF5" w:rsidR="009A4ECC" w:rsidRPr="001D10B2" w:rsidRDefault="00FE057E" w:rsidP="00F81244">
            <w:pPr>
              <w:numPr>
                <w:ilvl w:val="0"/>
                <w:numId w:val="18"/>
              </w:numPr>
              <w:shd w:val="clear" w:color="auto" w:fill="FFFFFF"/>
              <w:spacing w:before="100" w:beforeAutospacing="1" w:after="100" w:afterAutospacing="1"/>
              <w:rPr>
                <w:rFonts w:cstheme="minorHAnsi"/>
              </w:rPr>
            </w:pPr>
            <w:r w:rsidRPr="00F81244">
              <w:rPr>
                <w:rFonts w:cstheme="minorHAnsi"/>
              </w:rPr>
              <w:t>September 6th, 2021: Labor Day - Federal Holiday</w:t>
            </w:r>
          </w:p>
        </w:tc>
      </w:tr>
      <w:tr w:rsidR="00665818" w:rsidRPr="00A01148" w14:paraId="7333BE36" w14:textId="77777777" w:rsidTr="00665818">
        <w:trPr>
          <w:trHeight w:val="1160"/>
          <w:jc w:val="center"/>
        </w:trPr>
        <w:tc>
          <w:tcPr>
            <w:tcW w:w="9350" w:type="dxa"/>
            <w:tcBorders>
              <w:top w:val="single" w:sz="4" w:space="0" w:color="auto"/>
              <w:bottom w:val="single" w:sz="4" w:space="0" w:color="auto"/>
            </w:tcBorders>
            <w:shd w:val="clear" w:color="auto" w:fill="2F5496" w:themeFill="accent1" w:themeFillShade="BF"/>
          </w:tcPr>
          <w:p w14:paraId="5F87AE3A" w14:textId="77777777" w:rsidR="00665818" w:rsidRPr="00A01148" w:rsidRDefault="00665818" w:rsidP="007061F0">
            <w:pPr>
              <w:jc w:val="center"/>
              <w:rPr>
                <w:rFonts w:cstheme="minorHAnsi"/>
                <w:color w:val="FFFFFF" w:themeColor="background1"/>
              </w:rPr>
            </w:pPr>
          </w:p>
        </w:tc>
      </w:tr>
      <w:bookmarkEnd w:id="0"/>
    </w:tbl>
    <w:p w14:paraId="4F0301F4" w14:textId="209125D4" w:rsidR="00E71726" w:rsidRPr="00A01148" w:rsidRDefault="00E71726">
      <w:pPr>
        <w:rPr>
          <w:rFonts w:cstheme="minorHAnsi"/>
        </w:rPr>
      </w:pPr>
    </w:p>
    <w:sectPr w:rsidR="00E71726" w:rsidRPr="00A01148" w:rsidSect="00B457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DCE"/>
    <w:multiLevelType w:val="hybridMultilevel"/>
    <w:tmpl w:val="F06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4D8E"/>
    <w:multiLevelType w:val="multilevel"/>
    <w:tmpl w:val="1336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49B1"/>
    <w:multiLevelType w:val="hybridMultilevel"/>
    <w:tmpl w:val="BEB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21F6D"/>
    <w:multiLevelType w:val="hybridMultilevel"/>
    <w:tmpl w:val="979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4449"/>
    <w:multiLevelType w:val="multilevel"/>
    <w:tmpl w:val="AA0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95C07"/>
    <w:multiLevelType w:val="multilevel"/>
    <w:tmpl w:val="65421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192803"/>
    <w:multiLevelType w:val="hybridMultilevel"/>
    <w:tmpl w:val="16146B6C"/>
    <w:lvl w:ilvl="0" w:tplc="132C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129B"/>
    <w:multiLevelType w:val="multilevel"/>
    <w:tmpl w:val="069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04FD9"/>
    <w:multiLevelType w:val="hybridMultilevel"/>
    <w:tmpl w:val="6C56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764086"/>
    <w:multiLevelType w:val="hybridMultilevel"/>
    <w:tmpl w:val="CD92F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32384E"/>
    <w:multiLevelType w:val="hybridMultilevel"/>
    <w:tmpl w:val="97BA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7572CE"/>
    <w:multiLevelType w:val="hybridMultilevel"/>
    <w:tmpl w:val="4A46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4509C"/>
    <w:multiLevelType w:val="hybridMultilevel"/>
    <w:tmpl w:val="7122AA78"/>
    <w:lvl w:ilvl="0" w:tplc="132C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F2892"/>
    <w:multiLevelType w:val="multilevel"/>
    <w:tmpl w:val="3BD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76BE7"/>
    <w:multiLevelType w:val="multilevel"/>
    <w:tmpl w:val="AC2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347C9"/>
    <w:multiLevelType w:val="hybridMultilevel"/>
    <w:tmpl w:val="4AA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0516D"/>
    <w:multiLevelType w:val="hybridMultilevel"/>
    <w:tmpl w:val="18E0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C708EF"/>
    <w:multiLevelType w:val="multilevel"/>
    <w:tmpl w:val="D4C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D5088"/>
    <w:multiLevelType w:val="hybridMultilevel"/>
    <w:tmpl w:val="61A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D1C04"/>
    <w:multiLevelType w:val="hybridMultilevel"/>
    <w:tmpl w:val="E8FEEB90"/>
    <w:lvl w:ilvl="0" w:tplc="132C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7"/>
  </w:num>
  <w:num w:numId="5">
    <w:abstractNumId w:val="4"/>
  </w:num>
  <w:num w:numId="6">
    <w:abstractNumId w:val="17"/>
  </w:num>
  <w:num w:numId="7">
    <w:abstractNumId w:val="6"/>
  </w:num>
  <w:num w:numId="8">
    <w:abstractNumId w:val="1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3"/>
  </w:num>
  <w:num w:numId="14">
    <w:abstractNumId w:val="18"/>
  </w:num>
  <w:num w:numId="15">
    <w:abstractNumId w:val="15"/>
  </w:num>
  <w:num w:numId="16">
    <w:abstractNumId w:val="2"/>
  </w:num>
  <w:num w:numId="17">
    <w:abstractNumId w:val="13"/>
  </w:num>
  <w:num w:numId="18">
    <w:abstractNumId w:val="10"/>
  </w:num>
  <w:num w:numId="19">
    <w:abstractNumId w:val="11"/>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D"/>
    <w:rsid w:val="00001362"/>
    <w:rsid w:val="00007FDC"/>
    <w:rsid w:val="00012799"/>
    <w:rsid w:val="000133E8"/>
    <w:rsid w:val="00015128"/>
    <w:rsid w:val="00016DE4"/>
    <w:rsid w:val="0002181E"/>
    <w:rsid w:val="0002601D"/>
    <w:rsid w:val="00030BB9"/>
    <w:rsid w:val="00054CB2"/>
    <w:rsid w:val="000659BA"/>
    <w:rsid w:val="0006639E"/>
    <w:rsid w:val="000668E7"/>
    <w:rsid w:val="000707FB"/>
    <w:rsid w:val="0007218E"/>
    <w:rsid w:val="00075082"/>
    <w:rsid w:val="00075D03"/>
    <w:rsid w:val="000800FB"/>
    <w:rsid w:val="00082116"/>
    <w:rsid w:val="00085E34"/>
    <w:rsid w:val="000868D0"/>
    <w:rsid w:val="00095BFF"/>
    <w:rsid w:val="000960DD"/>
    <w:rsid w:val="0009669F"/>
    <w:rsid w:val="000A0AB7"/>
    <w:rsid w:val="000A4302"/>
    <w:rsid w:val="000A4DB0"/>
    <w:rsid w:val="000B01A6"/>
    <w:rsid w:val="000B22E0"/>
    <w:rsid w:val="000B64E7"/>
    <w:rsid w:val="000C0B9B"/>
    <w:rsid w:val="000C14DE"/>
    <w:rsid w:val="000C4F7A"/>
    <w:rsid w:val="000C5874"/>
    <w:rsid w:val="000C7DD5"/>
    <w:rsid w:val="000D210A"/>
    <w:rsid w:val="000D5D3C"/>
    <w:rsid w:val="000E0B81"/>
    <w:rsid w:val="000F3E77"/>
    <w:rsid w:val="000F56FB"/>
    <w:rsid w:val="000F5920"/>
    <w:rsid w:val="000F626C"/>
    <w:rsid w:val="000F7EAD"/>
    <w:rsid w:val="001001C5"/>
    <w:rsid w:val="00106F05"/>
    <w:rsid w:val="00107F89"/>
    <w:rsid w:val="001103EC"/>
    <w:rsid w:val="00117BF5"/>
    <w:rsid w:val="00121E61"/>
    <w:rsid w:val="00124467"/>
    <w:rsid w:val="00130CEA"/>
    <w:rsid w:val="00144C6E"/>
    <w:rsid w:val="00144ED4"/>
    <w:rsid w:val="0015209C"/>
    <w:rsid w:val="00152354"/>
    <w:rsid w:val="00156B3F"/>
    <w:rsid w:val="00157DB7"/>
    <w:rsid w:val="001748DD"/>
    <w:rsid w:val="00197104"/>
    <w:rsid w:val="001A530B"/>
    <w:rsid w:val="001B497D"/>
    <w:rsid w:val="001B5048"/>
    <w:rsid w:val="001C1AA7"/>
    <w:rsid w:val="001C683A"/>
    <w:rsid w:val="001C7C63"/>
    <w:rsid w:val="001D10B2"/>
    <w:rsid w:val="001D3A57"/>
    <w:rsid w:val="001D4B94"/>
    <w:rsid w:val="001D53F3"/>
    <w:rsid w:val="001E0667"/>
    <w:rsid w:val="001E3F34"/>
    <w:rsid w:val="001E44AD"/>
    <w:rsid w:val="001E6CA1"/>
    <w:rsid w:val="001E7F2D"/>
    <w:rsid w:val="001F22A4"/>
    <w:rsid w:val="0020161A"/>
    <w:rsid w:val="00206721"/>
    <w:rsid w:val="00207C3A"/>
    <w:rsid w:val="002118A9"/>
    <w:rsid w:val="002124D1"/>
    <w:rsid w:val="002157D1"/>
    <w:rsid w:val="002200DD"/>
    <w:rsid w:val="00220C67"/>
    <w:rsid w:val="0022487F"/>
    <w:rsid w:val="00226A2D"/>
    <w:rsid w:val="00235144"/>
    <w:rsid w:val="002401CB"/>
    <w:rsid w:val="00255031"/>
    <w:rsid w:val="0025573B"/>
    <w:rsid w:val="00265096"/>
    <w:rsid w:val="0027004F"/>
    <w:rsid w:val="00270F0F"/>
    <w:rsid w:val="00272BC5"/>
    <w:rsid w:val="00274714"/>
    <w:rsid w:val="00276757"/>
    <w:rsid w:val="0028134B"/>
    <w:rsid w:val="0028301E"/>
    <w:rsid w:val="00285043"/>
    <w:rsid w:val="002859B5"/>
    <w:rsid w:val="00286F3D"/>
    <w:rsid w:val="00292B90"/>
    <w:rsid w:val="00292E12"/>
    <w:rsid w:val="00294561"/>
    <w:rsid w:val="002962D9"/>
    <w:rsid w:val="0029782C"/>
    <w:rsid w:val="002A27DF"/>
    <w:rsid w:val="002B39C0"/>
    <w:rsid w:val="002C204A"/>
    <w:rsid w:val="002D1AA0"/>
    <w:rsid w:val="002D2050"/>
    <w:rsid w:val="002D2066"/>
    <w:rsid w:val="002D75D1"/>
    <w:rsid w:val="002E1171"/>
    <w:rsid w:val="002E166E"/>
    <w:rsid w:val="002E1B40"/>
    <w:rsid w:val="002E2656"/>
    <w:rsid w:val="002E5193"/>
    <w:rsid w:val="002F31F7"/>
    <w:rsid w:val="002F3C71"/>
    <w:rsid w:val="002F624D"/>
    <w:rsid w:val="002F6DED"/>
    <w:rsid w:val="00300A88"/>
    <w:rsid w:val="00304B59"/>
    <w:rsid w:val="00306947"/>
    <w:rsid w:val="00312C52"/>
    <w:rsid w:val="00327924"/>
    <w:rsid w:val="00327E41"/>
    <w:rsid w:val="0033653E"/>
    <w:rsid w:val="003454B5"/>
    <w:rsid w:val="0034612E"/>
    <w:rsid w:val="00350239"/>
    <w:rsid w:val="00354EFC"/>
    <w:rsid w:val="00375594"/>
    <w:rsid w:val="00375EA1"/>
    <w:rsid w:val="00383D89"/>
    <w:rsid w:val="00384A87"/>
    <w:rsid w:val="00386DD2"/>
    <w:rsid w:val="003A3E22"/>
    <w:rsid w:val="003A4684"/>
    <w:rsid w:val="003A5C3A"/>
    <w:rsid w:val="003A5C3F"/>
    <w:rsid w:val="003B017C"/>
    <w:rsid w:val="003B0D1B"/>
    <w:rsid w:val="003B1568"/>
    <w:rsid w:val="003B6910"/>
    <w:rsid w:val="003C35E5"/>
    <w:rsid w:val="003E51E0"/>
    <w:rsid w:val="003F01F9"/>
    <w:rsid w:val="003F1E15"/>
    <w:rsid w:val="003F376C"/>
    <w:rsid w:val="003F42C5"/>
    <w:rsid w:val="00400B74"/>
    <w:rsid w:val="00404BD6"/>
    <w:rsid w:val="00407085"/>
    <w:rsid w:val="004102E1"/>
    <w:rsid w:val="00431F7A"/>
    <w:rsid w:val="004354B1"/>
    <w:rsid w:val="0043591A"/>
    <w:rsid w:val="00435C13"/>
    <w:rsid w:val="004379BC"/>
    <w:rsid w:val="00441E33"/>
    <w:rsid w:val="00451F09"/>
    <w:rsid w:val="00455023"/>
    <w:rsid w:val="00456540"/>
    <w:rsid w:val="00462208"/>
    <w:rsid w:val="00462E90"/>
    <w:rsid w:val="00467D0A"/>
    <w:rsid w:val="00472EEB"/>
    <w:rsid w:val="0047594A"/>
    <w:rsid w:val="004821A0"/>
    <w:rsid w:val="00485220"/>
    <w:rsid w:val="00487009"/>
    <w:rsid w:val="00487192"/>
    <w:rsid w:val="00493591"/>
    <w:rsid w:val="00495607"/>
    <w:rsid w:val="004A3CDE"/>
    <w:rsid w:val="004A522A"/>
    <w:rsid w:val="004B1D19"/>
    <w:rsid w:val="004B1E0C"/>
    <w:rsid w:val="004B2D5D"/>
    <w:rsid w:val="004B5D3A"/>
    <w:rsid w:val="004C356F"/>
    <w:rsid w:val="004C73CB"/>
    <w:rsid w:val="004D0756"/>
    <w:rsid w:val="004D13A4"/>
    <w:rsid w:val="004D25DA"/>
    <w:rsid w:val="004D3F70"/>
    <w:rsid w:val="004D5EB4"/>
    <w:rsid w:val="004D5FAE"/>
    <w:rsid w:val="004E1A00"/>
    <w:rsid w:val="004E67F8"/>
    <w:rsid w:val="004E7008"/>
    <w:rsid w:val="004E7E38"/>
    <w:rsid w:val="004F1998"/>
    <w:rsid w:val="004F4398"/>
    <w:rsid w:val="00501AE8"/>
    <w:rsid w:val="00506469"/>
    <w:rsid w:val="00510871"/>
    <w:rsid w:val="005264C7"/>
    <w:rsid w:val="005317AF"/>
    <w:rsid w:val="005317BF"/>
    <w:rsid w:val="005417A9"/>
    <w:rsid w:val="00543597"/>
    <w:rsid w:val="005452A2"/>
    <w:rsid w:val="0054613D"/>
    <w:rsid w:val="0055266B"/>
    <w:rsid w:val="005533E7"/>
    <w:rsid w:val="00556BD6"/>
    <w:rsid w:val="00560671"/>
    <w:rsid w:val="0056124F"/>
    <w:rsid w:val="00576631"/>
    <w:rsid w:val="00581BED"/>
    <w:rsid w:val="00581CF0"/>
    <w:rsid w:val="00583497"/>
    <w:rsid w:val="00587722"/>
    <w:rsid w:val="00591B32"/>
    <w:rsid w:val="005941F1"/>
    <w:rsid w:val="005A17C2"/>
    <w:rsid w:val="005A5BE8"/>
    <w:rsid w:val="005A797B"/>
    <w:rsid w:val="005A7D79"/>
    <w:rsid w:val="005C0145"/>
    <w:rsid w:val="005D04F4"/>
    <w:rsid w:val="005D5BBF"/>
    <w:rsid w:val="005D77F0"/>
    <w:rsid w:val="005E0D77"/>
    <w:rsid w:val="005E4634"/>
    <w:rsid w:val="005F3F7A"/>
    <w:rsid w:val="00600C50"/>
    <w:rsid w:val="0060186D"/>
    <w:rsid w:val="006019E1"/>
    <w:rsid w:val="00605D43"/>
    <w:rsid w:val="006065D4"/>
    <w:rsid w:val="00611279"/>
    <w:rsid w:val="0061238F"/>
    <w:rsid w:val="00621C66"/>
    <w:rsid w:val="00624059"/>
    <w:rsid w:val="00624D33"/>
    <w:rsid w:val="006250CD"/>
    <w:rsid w:val="00625ED5"/>
    <w:rsid w:val="0062665A"/>
    <w:rsid w:val="00627274"/>
    <w:rsid w:val="006272DB"/>
    <w:rsid w:val="0063450D"/>
    <w:rsid w:val="006355C1"/>
    <w:rsid w:val="00635993"/>
    <w:rsid w:val="00645FB1"/>
    <w:rsid w:val="006467B8"/>
    <w:rsid w:val="0065091F"/>
    <w:rsid w:val="006613C8"/>
    <w:rsid w:val="00665818"/>
    <w:rsid w:val="00666CAD"/>
    <w:rsid w:val="0068065B"/>
    <w:rsid w:val="006831E0"/>
    <w:rsid w:val="00685A9E"/>
    <w:rsid w:val="0068719C"/>
    <w:rsid w:val="00690292"/>
    <w:rsid w:val="00691300"/>
    <w:rsid w:val="00692D6F"/>
    <w:rsid w:val="006A3189"/>
    <w:rsid w:val="006B168A"/>
    <w:rsid w:val="006B365B"/>
    <w:rsid w:val="006C10AE"/>
    <w:rsid w:val="006C2A54"/>
    <w:rsid w:val="006C3E12"/>
    <w:rsid w:val="006C6EF4"/>
    <w:rsid w:val="006D18E9"/>
    <w:rsid w:val="006D63A1"/>
    <w:rsid w:val="006E649E"/>
    <w:rsid w:val="006E7C3C"/>
    <w:rsid w:val="006F1D2C"/>
    <w:rsid w:val="006F489D"/>
    <w:rsid w:val="006F5ECE"/>
    <w:rsid w:val="006F6670"/>
    <w:rsid w:val="0070405E"/>
    <w:rsid w:val="007051CE"/>
    <w:rsid w:val="007061F0"/>
    <w:rsid w:val="00707EDD"/>
    <w:rsid w:val="00711434"/>
    <w:rsid w:val="00722333"/>
    <w:rsid w:val="007240CA"/>
    <w:rsid w:val="007279DD"/>
    <w:rsid w:val="00736B81"/>
    <w:rsid w:val="007501F9"/>
    <w:rsid w:val="00753045"/>
    <w:rsid w:val="0075715E"/>
    <w:rsid w:val="007603F0"/>
    <w:rsid w:val="0076579B"/>
    <w:rsid w:val="00770698"/>
    <w:rsid w:val="00771EAF"/>
    <w:rsid w:val="007763FA"/>
    <w:rsid w:val="007800DB"/>
    <w:rsid w:val="00785FDB"/>
    <w:rsid w:val="0078796E"/>
    <w:rsid w:val="00787A2C"/>
    <w:rsid w:val="0079446F"/>
    <w:rsid w:val="0079584D"/>
    <w:rsid w:val="007A0023"/>
    <w:rsid w:val="007A3B1D"/>
    <w:rsid w:val="007B0B47"/>
    <w:rsid w:val="007B38F4"/>
    <w:rsid w:val="007B43F6"/>
    <w:rsid w:val="007C3CB3"/>
    <w:rsid w:val="007C6945"/>
    <w:rsid w:val="007D04FD"/>
    <w:rsid w:val="007D0FE7"/>
    <w:rsid w:val="007D4A99"/>
    <w:rsid w:val="007D74DB"/>
    <w:rsid w:val="007D7F34"/>
    <w:rsid w:val="007E47CA"/>
    <w:rsid w:val="007E5C3F"/>
    <w:rsid w:val="007F344B"/>
    <w:rsid w:val="007F4233"/>
    <w:rsid w:val="00804F65"/>
    <w:rsid w:val="00812A9A"/>
    <w:rsid w:val="00813F19"/>
    <w:rsid w:val="008256BB"/>
    <w:rsid w:val="0083276B"/>
    <w:rsid w:val="00833229"/>
    <w:rsid w:val="00833C41"/>
    <w:rsid w:val="008413CD"/>
    <w:rsid w:val="008434A3"/>
    <w:rsid w:val="008472E7"/>
    <w:rsid w:val="008510A0"/>
    <w:rsid w:val="00861882"/>
    <w:rsid w:val="008635CF"/>
    <w:rsid w:val="00871995"/>
    <w:rsid w:val="008734CC"/>
    <w:rsid w:val="0087743F"/>
    <w:rsid w:val="00877E12"/>
    <w:rsid w:val="00881162"/>
    <w:rsid w:val="00881BF7"/>
    <w:rsid w:val="00884D60"/>
    <w:rsid w:val="008850CA"/>
    <w:rsid w:val="00891439"/>
    <w:rsid w:val="00892143"/>
    <w:rsid w:val="008979D7"/>
    <w:rsid w:val="008A3F5C"/>
    <w:rsid w:val="008B015D"/>
    <w:rsid w:val="008B6AA0"/>
    <w:rsid w:val="008B727C"/>
    <w:rsid w:val="008B7438"/>
    <w:rsid w:val="008C52B3"/>
    <w:rsid w:val="008D13D6"/>
    <w:rsid w:val="008E2E38"/>
    <w:rsid w:val="008E2FF5"/>
    <w:rsid w:val="008E622D"/>
    <w:rsid w:val="008F1E7C"/>
    <w:rsid w:val="009014F6"/>
    <w:rsid w:val="009041F2"/>
    <w:rsid w:val="00904A76"/>
    <w:rsid w:val="00904B6A"/>
    <w:rsid w:val="00906760"/>
    <w:rsid w:val="0090685D"/>
    <w:rsid w:val="00912054"/>
    <w:rsid w:val="00912590"/>
    <w:rsid w:val="009140AA"/>
    <w:rsid w:val="009154F8"/>
    <w:rsid w:val="00915E9E"/>
    <w:rsid w:val="00916364"/>
    <w:rsid w:val="0092147D"/>
    <w:rsid w:val="009250C7"/>
    <w:rsid w:val="00925C9C"/>
    <w:rsid w:val="00926247"/>
    <w:rsid w:val="00926D6E"/>
    <w:rsid w:val="0092748E"/>
    <w:rsid w:val="00933E21"/>
    <w:rsid w:val="00936AB5"/>
    <w:rsid w:val="00940C7C"/>
    <w:rsid w:val="00953351"/>
    <w:rsid w:val="0095571D"/>
    <w:rsid w:val="009567E7"/>
    <w:rsid w:val="00960003"/>
    <w:rsid w:val="009674EC"/>
    <w:rsid w:val="00970DDF"/>
    <w:rsid w:val="00972441"/>
    <w:rsid w:val="00973818"/>
    <w:rsid w:val="00973CEB"/>
    <w:rsid w:val="0098668D"/>
    <w:rsid w:val="009955E6"/>
    <w:rsid w:val="009A4ECC"/>
    <w:rsid w:val="009B1A3A"/>
    <w:rsid w:val="009B6321"/>
    <w:rsid w:val="009C14D1"/>
    <w:rsid w:val="009D3E7B"/>
    <w:rsid w:val="009D43B7"/>
    <w:rsid w:val="009E1186"/>
    <w:rsid w:val="009E657F"/>
    <w:rsid w:val="00A01148"/>
    <w:rsid w:val="00A04218"/>
    <w:rsid w:val="00A06146"/>
    <w:rsid w:val="00A14F53"/>
    <w:rsid w:val="00A16D74"/>
    <w:rsid w:val="00A17A78"/>
    <w:rsid w:val="00A212C1"/>
    <w:rsid w:val="00A22065"/>
    <w:rsid w:val="00A23272"/>
    <w:rsid w:val="00A3231B"/>
    <w:rsid w:val="00A37858"/>
    <w:rsid w:val="00A4512E"/>
    <w:rsid w:val="00A46881"/>
    <w:rsid w:val="00A5043B"/>
    <w:rsid w:val="00A50B7D"/>
    <w:rsid w:val="00A5297C"/>
    <w:rsid w:val="00A55A9D"/>
    <w:rsid w:val="00A63E63"/>
    <w:rsid w:val="00A64EDA"/>
    <w:rsid w:val="00A703B7"/>
    <w:rsid w:val="00A710FE"/>
    <w:rsid w:val="00A72A79"/>
    <w:rsid w:val="00A736CB"/>
    <w:rsid w:val="00A7408F"/>
    <w:rsid w:val="00A74E00"/>
    <w:rsid w:val="00A813E1"/>
    <w:rsid w:val="00A824C0"/>
    <w:rsid w:val="00A83149"/>
    <w:rsid w:val="00A83954"/>
    <w:rsid w:val="00A866CF"/>
    <w:rsid w:val="00A91548"/>
    <w:rsid w:val="00A95AAF"/>
    <w:rsid w:val="00A9769A"/>
    <w:rsid w:val="00AA36DB"/>
    <w:rsid w:val="00AA7A8C"/>
    <w:rsid w:val="00AB2754"/>
    <w:rsid w:val="00AB6739"/>
    <w:rsid w:val="00AD1249"/>
    <w:rsid w:val="00AD1500"/>
    <w:rsid w:val="00AD29E7"/>
    <w:rsid w:val="00AD3A10"/>
    <w:rsid w:val="00AD73C9"/>
    <w:rsid w:val="00AE0A84"/>
    <w:rsid w:val="00AE6BD2"/>
    <w:rsid w:val="00AE76A1"/>
    <w:rsid w:val="00B11952"/>
    <w:rsid w:val="00B14DFD"/>
    <w:rsid w:val="00B16917"/>
    <w:rsid w:val="00B205E9"/>
    <w:rsid w:val="00B33708"/>
    <w:rsid w:val="00B34B9B"/>
    <w:rsid w:val="00B4015A"/>
    <w:rsid w:val="00B42F9A"/>
    <w:rsid w:val="00B437A0"/>
    <w:rsid w:val="00B45712"/>
    <w:rsid w:val="00B46ACF"/>
    <w:rsid w:val="00B54C88"/>
    <w:rsid w:val="00B61110"/>
    <w:rsid w:val="00B6162F"/>
    <w:rsid w:val="00B61C1F"/>
    <w:rsid w:val="00B6570D"/>
    <w:rsid w:val="00B7207B"/>
    <w:rsid w:val="00B72839"/>
    <w:rsid w:val="00B72C87"/>
    <w:rsid w:val="00B7459A"/>
    <w:rsid w:val="00B76781"/>
    <w:rsid w:val="00B928C7"/>
    <w:rsid w:val="00B94984"/>
    <w:rsid w:val="00BA1F45"/>
    <w:rsid w:val="00BA5F13"/>
    <w:rsid w:val="00BB0EB8"/>
    <w:rsid w:val="00BB15D1"/>
    <w:rsid w:val="00BB3F2B"/>
    <w:rsid w:val="00BB50B2"/>
    <w:rsid w:val="00BB624B"/>
    <w:rsid w:val="00BC24E6"/>
    <w:rsid w:val="00BC3DCF"/>
    <w:rsid w:val="00BC5C9E"/>
    <w:rsid w:val="00BD0C5C"/>
    <w:rsid w:val="00BE3428"/>
    <w:rsid w:val="00BE572F"/>
    <w:rsid w:val="00BE5B61"/>
    <w:rsid w:val="00BE5E21"/>
    <w:rsid w:val="00BF1DA6"/>
    <w:rsid w:val="00BF5738"/>
    <w:rsid w:val="00BF7214"/>
    <w:rsid w:val="00C0117A"/>
    <w:rsid w:val="00C0390E"/>
    <w:rsid w:val="00C0425C"/>
    <w:rsid w:val="00C05FFE"/>
    <w:rsid w:val="00C10EBC"/>
    <w:rsid w:val="00C15A0F"/>
    <w:rsid w:val="00C17523"/>
    <w:rsid w:val="00C1753F"/>
    <w:rsid w:val="00C2121D"/>
    <w:rsid w:val="00C26DAF"/>
    <w:rsid w:val="00C32068"/>
    <w:rsid w:val="00C413FC"/>
    <w:rsid w:val="00C47C99"/>
    <w:rsid w:val="00C5006A"/>
    <w:rsid w:val="00C602FE"/>
    <w:rsid w:val="00C65C5A"/>
    <w:rsid w:val="00C65FAC"/>
    <w:rsid w:val="00C66509"/>
    <w:rsid w:val="00C668A4"/>
    <w:rsid w:val="00C736F7"/>
    <w:rsid w:val="00C82B18"/>
    <w:rsid w:val="00C850C3"/>
    <w:rsid w:val="00C873ED"/>
    <w:rsid w:val="00C94663"/>
    <w:rsid w:val="00C957F9"/>
    <w:rsid w:val="00CA29F6"/>
    <w:rsid w:val="00CA306E"/>
    <w:rsid w:val="00CA5610"/>
    <w:rsid w:val="00CB46F9"/>
    <w:rsid w:val="00CB4B3D"/>
    <w:rsid w:val="00CC402D"/>
    <w:rsid w:val="00CC67E8"/>
    <w:rsid w:val="00CC721C"/>
    <w:rsid w:val="00CC768C"/>
    <w:rsid w:val="00CE1D2A"/>
    <w:rsid w:val="00CE226C"/>
    <w:rsid w:val="00CE32D6"/>
    <w:rsid w:val="00CE3B58"/>
    <w:rsid w:val="00CF05E2"/>
    <w:rsid w:val="00CF122B"/>
    <w:rsid w:val="00CF4110"/>
    <w:rsid w:val="00D00BC9"/>
    <w:rsid w:val="00D05AD2"/>
    <w:rsid w:val="00D0713C"/>
    <w:rsid w:val="00D1358E"/>
    <w:rsid w:val="00D13E3A"/>
    <w:rsid w:val="00D15FC9"/>
    <w:rsid w:val="00D16C16"/>
    <w:rsid w:val="00D16F33"/>
    <w:rsid w:val="00D224B4"/>
    <w:rsid w:val="00D24953"/>
    <w:rsid w:val="00D25028"/>
    <w:rsid w:val="00D26CC2"/>
    <w:rsid w:val="00D27606"/>
    <w:rsid w:val="00D324C2"/>
    <w:rsid w:val="00D35AA7"/>
    <w:rsid w:val="00D36CD1"/>
    <w:rsid w:val="00D36F49"/>
    <w:rsid w:val="00D64805"/>
    <w:rsid w:val="00D65FB2"/>
    <w:rsid w:val="00D66E2C"/>
    <w:rsid w:val="00D70BA3"/>
    <w:rsid w:val="00D7656D"/>
    <w:rsid w:val="00D86E02"/>
    <w:rsid w:val="00D875CE"/>
    <w:rsid w:val="00D91FE9"/>
    <w:rsid w:val="00D927CE"/>
    <w:rsid w:val="00D9426F"/>
    <w:rsid w:val="00D95881"/>
    <w:rsid w:val="00DA0A54"/>
    <w:rsid w:val="00DA48CB"/>
    <w:rsid w:val="00DA5A50"/>
    <w:rsid w:val="00DB2120"/>
    <w:rsid w:val="00DB5741"/>
    <w:rsid w:val="00DB7322"/>
    <w:rsid w:val="00DC0199"/>
    <w:rsid w:val="00DC08D0"/>
    <w:rsid w:val="00DC1A57"/>
    <w:rsid w:val="00DC241E"/>
    <w:rsid w:val="00DC2C21"/>
    <w:rsid w:val="00DC4278"/>
    <w:rsid w:val="00DC5931"/>
    <w:rsid w:val="00DC79DD"/>
    <w:rsid w:val="00DD2025"/>
    <w:rsid w:val="00DD72F5"/>
    <w:rsid w:val="00DE3672"/>
    <w:rsid w:val="00DE38B6"/>
    <w:rsid w:val="00DE5548"/>
    <w:rsid w:val="00DE6CAC"/>
    <w:rsid w:val="00DF2526"/>
    <w:rsid w:val="00DF3150"/>
    <w:rsid w:val="00DF3B41"/>
    <w:rsid w:val="00DF57EB"/>
    <w:rsid w:val="00E13894"/>
    <w:rsid w:val="00E26C95"/>
    <w:rsid w:val="00E33589"/>
    <w:rsid w:val="00E37AD2"/>
    <w:rsid w:val="00E4452D"/>
    <w:rsid w:val="00E51515"/>
    <w:rsid w:val="00E570E5"/>
    <w:rsid w:val="00E60A44"/>
    <w:rsid w:val="00E60BA2"/>
    <w:rsid w:val="00E65B98"/>
    <w:rsid w:val="00E71726"/>
    <w:rsid w:val="00E72AB6"/>
    <w:rsid w:val="00E7396B"/>
    <w:rsid w:val="00E750B7"/>
    <w:rsid w:val="00E8213C"/>
    <w:rsid w:val="00E84BD0"/>
    <w:rsid w:val="00E95516"/>
    <w:rsid w:val="00E96D02"/>
    <w:rsid w:val="00EA422C"/>
    <w:rsid w:val="00EA5916"/>
    <w:rsid w:val="00EB33EF"/>
    <w:rsid w:val="00EC14A2"/>
    <w:rsid w:val="00EC43C0"/>
    <w:rsid w:val="00EC628A"/>
    <w:rsid w:val="00EC7DAB"/>
    <w:rsid w:val="00ED17E0"/>
    <w:rsid w:val="00ED3055"/>
    <w:rsid w:val="00ED4447"/>
    <w:rsid w:val="00ED72BC"/>
    <w:rsid w:val="00EE3E99"/>
    <w:rsid w:val="00EE77D4"/>
    <w:rsid w:val="00F03AE6"/>
    <w:rsid w:val="00F11641"/>
    <w:rsid w:val="00F11892"/>
    <w:rsid w:val="00F13764"/>
    <w:rsid w:val="00F22455"/>
    <w:rsid w:val="00F2353F"/>
    <w:rsid w:val="00F2550F"/>
    <w:rsid w:val="00F33259"/>
    <w:rsid w:val="00F33796"/>
    <w:rsid w:val="00F4293D"/>
    <w:rsid w:val="00F47E13"/>
    <w:rsid w:val="00F54B18"/>
    <w:rsid w:val="00F607FA"/>
    <w:rsid w:val="00F62A0C"/>
    <w:rsid w:val="00F70B37"/>
    <w:rsid w:val="00F74568"/>
    <w:rsid w:val="00F81244"/>
    <w:rsid w:val="00F8256A"/>
    <w:rsid w:val="00F856A2"/>
    <w:rsid w:val="00F95A84"/>
    <w:rsid w:val="00FA2DDC"/>
    <w:rsid w:val="00FA49FE"/>
    <w:rsid w:val="00FB203E"/>
    <w:rsid w:val="00FB59BF"/>
    <w:rsid w:val="00FC4167"/>
    <w:rsid w:val="00FC53FD"/>
    <w:rsid w:val="00FC71C8"/>
    <w:rsid w:val="00FC7DD0"/>
    <w:rsid w:val="00FD7974"/>
    <w:rsid w:val="00FE057E"/>
    <w:rsid w:val="00FE0ED0"/>
    <w:rsid w:val="00FE68C4"/>
    <w:rsid w:val="00FE74A7"/>
    <w:rsid w:val="00FF4E8C"/>
    <w:rsid w:val="00FF5B57"/>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E79B"/>
  <w15:chartTrackingRefBased/>
  <w15:docId w15:val="{0E36D7A7-2E4F-4E29-A95C-1442417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4D"/>
  </w:style>
  <w:style w:type="paragraph" w:styleId="Heading1">
    <w:name w:val="heading 1"/>
    <w:basedOn w:val="Normal"/>
    <w:next w:val="Normal"/>
    <w:link w:val="Heading1Char"/>
    <w:uiPriority w:val="9"/>
    <w:qFormat/>
    <w:rsid w:val="00A83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84D"/>
    <w:pPr>
      <w:ind w:left="720"/>
      <w:contextualSpacing/>
    </w:pPr>
  </w:style>
  <w:style w:type="character" w:customStyle="1" w:styleId="Heading1Char">
    <w:name w:val="Heading 1 Char"/>
    <w:basedOn w:val="DefaultParagraphFont"/>
    <w:link w:val="Heading1"/>
    <w:uiPriority w:val="9"/>
    <w:rsid w:val="00A83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149"/>
    <w:pPr>
      <w:outlineLvl w:val="9"/>
    </w:pPr>
  </w:style>
  <w:style w:type="character" w:customStyle="1" w:styleId="Heading2Char">
    <w:name w:val="Heading 2 Char"/>
    <w:basedOn w:val="DefaultParagraphFont"/>
    <w:link w:val="Heading2"/>
    <w:uiPriority w:val="9"/>
    <w:rsid w:val="00DC241E"/>
    <w:rPr>
      <w:rFonts w:ascii="Times New Roman" w:eastAsia="Times New Roman" w:hAnsi="Times New Roman" w:cs="Times New Roman"/>
      <w:b/>
      <w:bCs/>
      <w:sz w:val="36"/>
      <w:szCs w:val="36"/>
    </w:rPr>
  </w:style>
  <w:style w:type="paragraph" w:styleId="NormalWeb">
    <w:name w:val="Normal (Web)"/>
    <w:basedOn w:val="Normal"/>
    <w:uiPriority w:val="99"/>
    <w:unhideWhenUsed/>
    <w:rsid w:val="00D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eader">
    <w:name w:val="nheader"/>
    <w:basedOn w:val="DefaultParagraphFont"/>
    <w:rsid w:val="00DC241E"/>
  </w:style>
  <w:style w:type="character" w:styleId="Hyperlink">
    <w:name w:val="Hyperlink"/>
    <w:basedOn w:val="DefaultParagraphFont"/>
    <w:uiPriority w:val="99"/>
    <w:unhideWhenUsed/>
    <w:rsid w:val="00DC241E"/>
    <w:rPr>
      <w:color w:val="0000FF"/>
      <w:u w:val="single"/>
    </w:rPr>
  </w:style>
  <w:style w:type="character" w:styleId="Emphasis">
    <w:name w:val="Emphasis"/>
    <w:basedOn w:val="DefaultParagraphFont"/>
    <w:uiPriority w:val="20"/>
    <w:qFormat/>
    <w:rsid w:val="00DC241E"/>
    <w:rPr>
      <w:i/>
      <w:iCs/>
    </w:rPr>
  </w:style>
  <w:style w:type="paragraph" w:customStyle="1" w:styleId="paragraph">
    <w:name w:val="paragraph"/>
    <w:basedOn w:val="Normal"/>
    <w:rsid w:val="0092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48E"/>
  </w:style>
  <w:style w:type="character" w:styleId="UnresolvedMention">
    <w:name w:val="Unresolved Mention"/>
    <w:basedOn w:val="DefaultParagraphFont"/>
    <w:uiPriority w:val="99"/>
    <w:semiHidden/>
    <w:unhideWhenUsed/>
    <w:rsid w:val="007B38F4"/>
    <w:rPr>
      <w:color w:val="605E5C"/>
      <w:shd w:val="clear" w:color="auto" w:fill="E1DFDD"/>
    </w:rPr>
  </w:style>
  <w:style w:type="character" w:styleId="FollowedHyperlink">
    <w:name w:val="FollowedHyperlink"/>
    <w:basedOn w:val="DefaultParagraphFont"/>
    <w:uiPriority w:val="99"/>
    <w:semiHidden/>
    <w:unhideWhenUsed/>
    <w:rsid w:val="009674EC"/>
    <w:rPr>
      <w:color w:val="954F72" w:themeColor="followedHyperlink"/>
      <w:u w:val="single"/>
    </w:rPr>
  </w:style>
  <w:style w:type="paragraph" w:customStyle="1" w:styleId="xmsonormal">
    <w:name w:val="x_msonormal"/>
    <w:basedOn w:val="Normal"/>
    <w:rsid w:val="0068719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E519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72EEB"/>
    <w:rPr>
      <w:b/>
      <w:bCs/>
    </w:rPr>
  </w:style>
  <w:style w:type="character" w:customStyle="1" w:styleId="hidden">
    <w:name w:val="hidden"/>
    <w:basedOn w:val="DefaultParagraphFont"/>
    <w:rsid w:val="0047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925">
      <w:bodyDiv w:val="1"/>
      <w:marLeft w:val="0"/>
      <w:marRight w:val="0"/>
      <w:marTop w:val="0"/>
      <w:marBottom w:val="0"/>
      <w:divBdr>
        <w:top w:val="none" w:sz="0" w:space="0" w:color="auto"/>
        <w:left w:val="none" w:sz="0" w:space="0" w:color="auto"/>
        <w:bottom w:val="none" w:sz="0" w:space="0" w:color="auto"/>
        <w:right w:val="none" w:sz="0" w:space="0" w:color="auto"/>
      </w:divBdr>
    </w:div>
    <w:div w:id="23293403">
      <w:bodyDiv w:val="1"/>
      <w:marLeft w:val="0"/>
      <w:marRight w:val="0"/>
      <w:marTop w:val="0"/>
      <w:marBottom w:val="0"/>
      <w:divBdr>
        <w:top w:val="none" w:sz="0" w:space="0" w:color="auto"/>
        <w:left w:val="none" w:sz="0" w:space="0" w:color="auto"/>
        <w:bottom w:val="none" w:sz="0" w:space="0" w:color="auto"/>
        <w:right w:val="none" w:sz="0" w:space="0" w:color="auto"/>
      </w:divBdr>
    </w:div>
    <w:div w:id="30308877">
      <w:bodyDiv w:val="1"/>
      <w:marLeft w:val="0"/>
      <w:marRight w:val="0"/>
      <w:marTop w:val="0"/>
      <w:marBottom w:val="0"/>
      <w:divBdr>
        <w:top w:val="none" w:sz="0" w:space="0" w:color="auto"/>
        <w:left w:val="none" w:sz="0" w:space="0" w:color="auto"/>
        <w:bottom w:val="none" w:sz="0" w:space="0" w:color="auto"/>
        <w:right w:val="none" w:sz="0" w:space="0" w:color="auto"/>
      </w:divBdr>
    </w:div>
    <w:div w:id="52823264">
      <w:bodyDiv w:val="1"/>
      <w:marLeft w:val="0"/>
      <w:marRight w:val="0"/>
      <w:marTop w:val="0"/>
      <w:marBottom w:val="0"/>
      <w:divBdr>
        <w:top w:val="none" w:sz="0" w:space="0" w:color="auto"/>
        <w:left w:val="none" w:sz="0" w:space="0" w:color="auto"/>
        <w:bottom w:val="none" w:sz="0" w:space="0" w:color="auto"/>
        <w:right w:val="none" w:sz="0" w:space="0" w:color="auto"/>
      </w:divBdr>
    </w:div>
    <w:div w:id="79720184">
      <w:bodyDiv w:val="1"/>
      <w:marLeft w:val="0"/>
      <w:marRight w:val="0"/>
      <w:marTop w:val="0"/>
      <w:marBottom w:val="0"/>
      <w:divBdr>
        <w:top w:val="none" w:sz="0" w:space="0" w:color="auto"/>
        <w:left w:val="none" w:sz="0" w:space="0" w:color="auto"/>
        <w:bottom w:val="none" w:sz="0" w:space="0" w:color="auto"/>
        <w:right w:val="none" w:sz="0" w:space="0" w:color="auto"/>
      </w:divBdr>
      <w:divsChild>
        <w:div w:id="584192281">
          <w:marLeft w:val="0"/>
          <w:marRight w:val="0"/>
          <w:marTop w:val="0"/>
          <w:marBottom w:val="0"/>
          <w:divBdr>
            <w:top w:val="none" w:sz="0" w:space="0" w:color="auto"/>
            <w:left w:val="none" w:sz="0" w:space="0" w:color="auto"/>
            <w:bottom w:val="none" w:sz="0" w:space="0" w:color="auto"/>
            <w:right w:val="none" w:sz="0" w:space="0" w:color="auto"/>
          </w:divBdr>
        </w:div>
        <w:div w:id="1985816178">
          <w:marLeft w:val="0"/>
          <w:marRight w:val="0"/>
          <w:marTop w:val="0"/>
          <w:marBottom w:val="0"/>
          <w:divBdr>
            <w:top w:val="none" w:sz="0" w:space="0" w:color="auto"/>
            <w:left w:val="none" w:sz="0" w:space="0" w:color="auto"/>
            <w:bottom w:val="none" w:sz="0" w:space="0" w:color="auto"/>
            <w:right w:val="none" w:sz="0" w:space="0" w:color="auto"/>
          </w:divBdr>
        </w:div>
      </w:divsChild>
    </w:div>
    <w:div w:id="80032140">
      <w:bodyDiv w:val="1"/>
      <w:marLeft w:val="0"/>
      <w:marRight w:val="0"/>
      <w:marTop w:val="0"/>
      <w:marBottom w:val="0"/>
      <w:divBdr>
        <w:top w:val="none" w:sz="0" w:space="0" w:color="auto"/>
        <w:left w:val="none" w:sz="0" w:space="0" w:color="auto"/>
        <w:bottom w:val="none" w:sz="0" w:space="0" w:color="auto"/>
        <w:right w:val="none" w:sz="0" w:space="0" w:color="auto"/>
      </w:divBdr>
      <w:divsChild>
        <w:div w:id="481701204">
          <w:marLeft w:val="0"/>
          <w:marRight w:val="0"/>
          <w:marTop w:val="0"/>
          <w:marBottom w:val="0"/>
          <w:divBdr>
            <w:top w:val="none" w:sz="0" w:space="0" w:color="auto"/>
            <w:left w:val="none" w:sz="0" w:space="0" w:color="auto"/>
            <w:bottom w:val="none" w:sz="0" w:space="0" w:color="auto"/>
            <w:right w:val="none" w:sz="0" w:space="0" w:color="auto"/>
          </w:divBdr>
          <w:divsChild>
            <w:div w:id="893006782">
              <w:marLeft w:val="0"/>
              <w:marRight w:val="0"/>
              <w:marTop w:val="0"/>
              <w:marBottom w:val="0"/>
              <w:divBdr>
                <w:top w:val="none" w:sz="0" w:space="0" w:color="auto"/>
                <w:left w:val="none" w:sz="0" w:space="0" w:color="auto"/>
                <w:bottom w:val="none" w:sz="0" w:space="0" w:color="auto"/>
                <w:right w:val="none" w:sz="0" w:space="0" w:color="auto"/>
              </w:divBdr>
              <w:divsChild>
                <w:div w:id="1827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1999">
      <w:bodyDiv w:val="1"/>
      <w:marLeft w:val="0"/>
      <w:marRight w:val="0"/>
      <w:marTop w:val="0"/>
      <w:marBottom w:val="0"/>
      <w:divBdr>
        <w:top w:val="none" w:sz="0" w:space="0" w:color="auto"/>
        <w:left w:val="none" w:sz="0" w:space="0" w:color="auto"/>
        <w:bottom w:val="none" w:sz="0" w:space="0" w:color="auto"/>
        <w:right w:val="none" w:sz="0" w:space="0" w:color="auto"/>
      </w:divBdr>
    </w:div>
    <w:div w:id="128785373">
      <w:bodyDiv w:val="1"/>
      <w:marLeft w:val="0"/>
      <w:marRight w:val="0"/>
      <w:marTop w:val="0"/>
      <w:marBottom w:val="0"/>
      <w:divBdr>
        <w:top w:val="none" w:sz="0" w:space="0" w:color="auto"/>
        <w:left w:val="none" w:sz="0" w:space="0" w:color="auto"/>
        <w:bottom w:val="none" w:sz="0" w:space="0" w:color="auto"/>
        <w:right w:val="none" w:sz="0" w:space="0" w:color="auto"/>
      </w:divBdr>
      <w:divsChild>
        <w:div w:id="1253663741">
          <w:marLeft w:val="0"/>
          <w:marRight w:val="0"/>
          <w:marTop w:val="0"/>
          <w:marBottom w:val="0"/>
          <w:divBdr>
            <w:top w:val="none" w:sz="0" w:space="0" w:color="auto"/>
            <w:left w:val="none" w:sz="0" w:space="0" w:color="auto"/>
            <w:bottom w:val="none" w:sz="0" w:space="0" w:color="auto"/>
            <w:right w:val="none" w:sz="0" w:space="0" w:color="auto"/>
          </w:divBdr>
          <w:divsChild>
            <w:div w:id="62338928">
              <w:marLeft w:val="0"/>
              <w:marRight w:val="0"/>
              <w:marTop w:val="0"/>
              <w:marBottom w:val="0"/>
              <w:divBdr>
                <w:top w:val="none" w:sz="0" w:space="0" w:color="auto"/>
                <w:left w:val="none" w:sz="0" w:space="0" w:color="auto"/>
                <w:bottom w:val="none" w:sz="0" w:space="0" w:color="auto"/>
                <w:right w:val="none" w:sz="0" w:space="0" w:color="auto"/>
              </w:divBdr>
              <w:divsChild>
                <w:div w:id="1180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102">
      <w:bodyDiv w:val="1"/>
      <w:marLeft w:val="0"/>
      <w:marRight w:val="0"/>
      <w:marTop w:val="0"/>
      <w:marBottom w:val="0"/>
      <w:divBdr>
        <w:top w:val="none" w:sz="0" w:space="0" w:color="auto"/>
        <w:left w:val="none" w:sz="0" w:space="0" w:color="auto"/>
        <w:bottom w:val="none" w:sz="0" w:space="0" w:color="auto"/>
        <w:right w:val="none" w:sz="0" w:space="0" w:color="auto"/>
      </w:divBdr>
    </w:div>
    <w:div w:id="212817193">
      <w:bodyDiv w:val="1"/>
      <w:marLeft w:val="0"/>
      <w:marRight w:val="0"/>
      <w:marTop w:val="0"/>
      <w:marBottom w:val="0"/>
      <w:divBdr>
        <w:top w:val="none" w:sz="0" w:space="0" w:color="auto"/>
        <w:left w:val="none" w:sz="0" w:space="0" w:color="auto"/>
        <w:bottom w:val="none" w:sz="0" w:space="0" w:color="auto"/>
        <w:right w:val="none" w:sz="0" w:space="0" w:color="auto"/>
      </w:divBdr>
    </w:div>
    <w:div w:id="237180053">
      <w:bodyDiv w:val="1"/>
      <w:marLeft w:val="0"/>
      <w:marRight w:val="0"/>
      <w:marTop w:val="0"/>
      <w:marBottom w:val="0"/>
      <w:divBdr>
        <w:top w:val="none" w:sz="0" w:space="0" w:color="auto"/>
        <w:left w:val="none" w:sz="0" w:space="0" w:color="auto"/>
        <w:bottom w:val="none" w:sz="0" w:space="0" w:color="auto"/>
        <w:right w:val="none" w:sz="0" w:space="0" w:color="auto"/>
      </w:divBdr>
    </w:div>
    <w:div w:id="249705259">
      <w:bodyDiv w:val="1"/>
      <w:marLeft w:val="0"/>
      <w:marRight w:val="0"/>
      <w:marTop w:val="0"/>
      <w:marBottom w:val="0"/>
      <w:divBdr>
        <w:top w:val="none" w:sz="0" w:space="0" w:color="auto"/>
        <w:left w:val="none" w:sz="0" w:space="0" w:color="auto"/>
        <w:bottom w:val="none" w:sz="0" w:space="0" w:color="auto"/>
        <w:right w:val="none" w:sz="0" w:space="0" w:color="auto"/>
      </w:divBdr>
    </w:div>
    <w:div w:id="307052416">
      <w:bodyDiv w:val="1"/>
      <w:marLeft w:val="0"/>
      <w:marRight w:val="0"/>
      <w:marTop w:val="0"/>
      <w:marBottom w:val="0"/>
      <w:divBdr>
        <w:top w:val="none" w:sz="0" w:space="0" w:color="auto"/>
        <w:left w:val="none" w:sz="0" w:space="0" w:color="auto"/>
        <w:bottom w:val="none" w:sz="0" w:space="0" w:color="auto"/>
        <w:right w:val="none" w:sz="0" w:space="0" w:color="auto"/>
      </w:divBdr>
      <w:divsChild>
        <w:div w:id="2033875031">
          <w:marLeft w:val="0"/>
          <w:marRight w:val="0"/>
          <w:marTop w:val="0"/>
          <w:marBottom w:val="465"/>
          <w:divBdr>
            <w:top w:val="none" w:sz="0" w:space="0" w:color="auto"/>
            <w:left w:val="none" w:sz="0" w:space="0" w:color="auto"/>
            <w:bottom w:val="none" w:sz="0" w:space="0" w:color="auto"/>
            <w:right w:val="none" w:sz="0" w:space="0" w:color="auto"/>
          </w:divBdr>
        </w:div>
        <w:div w:id="1180966291">
          <w:marLeft w:val="0"/>
          <w:marRight w:val="0"/>
          <w:marTop w:val="0"/>
          <w:marBottom w:val="0"/>
          <w:divBdr>
            <w:top w:val="none" w:sz="0" w:space="0" w:color="auto"/>
            <w:left w:val="none" w:sz="0" w:space="0" w:color="auto"/>
            <w:bottom w:val="none" w:sz="0" w:space="0" w:color="auto"/>
            <w:right w:val="none" w:sz="0" w:space="0" w:color="auto"/>
          </w:divBdr>
        </w:div>
      </w:divsChild>
    </w:div>
    <w:div w:id="308676912">
      <w:bodyDiv w:val="1"/>
      <w:marLeft w:val="0"/>
      <w:marRight w:val="0"/>
      <w:marTop w:val="0"/>
      <w:marBottom w:val="0"/>
      <w:divBdr>
        <w:top w:val="none" w:sz="0" w:space="0" w:color="auto"/>
        <w:left w:val="none" w:sz="0" w:space="0" w:color="auto"/>
        <w:bottom w:val="none" w:sz="0" w:space="0" w:color="auto"/>
        <w:right w:val="none" w:sz="0" w:space="0" w:color="auto"/>
      </w:divBdr>
      <w:divsChild>
        <w:div w:id="720053881">
          <w:marLeft w:val="0"/>
          <w:marRight w:val="0"/>
          <w:marTop w:val="0"/>
          <w:marBottom w:val="0"/>
          <w:divBdr>
            <w:top w:val="none" w:sz="0" w:space="0" w:color="auto"/>
            <w:left w:val="none" w:sz="0" w:space="0" w:color="auto"/>
            <w:bottom w:val="none" w:sz="0" w:space="0" w:color="auto"/>
            <w:right w:val="none" w:sz="0" w:space="0" w:color="auto"/>
          </w:divBdr>
          <w:divsChild>
            <w:div w:id="3173762">
              <w:marLeft w:val="0"/>
              <w:marRight w:val="0"/>
              <w:marTop w:val="0"/>
              <w:marBottom w:val="0"/>
              <w:divBdr>
                <w:top w:val="none" w:sz="0" w:space="0" w:color="auto"/>
                <w:left w:val="none" w:sz="0" w:space="0" w:color="auto"/>
                <w:bottom w:val="none" w:sz="0" w:space="0" w:color="auto"/>
                <w:right w:val="none" w:sz="0" w:space="0" w:color="auto"/>
              </w:divBdr>
              <w:divsChild>
                <w:div w:id="995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48870888">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sChild>
        <w:div w:id="113911254">
          <w:marLeft w:val="0"/>
          <w:marRight w:val="0"/>
          <w:marTop w:val="0"/>
          <w:marBottom w:val="0"/>
          <w:divBdr>
            <w:top w:val="none" w:sz="0" w:space="0" w:color="auto"/>
            <w:left w:val="none" w:sz="0" w:space="0" w:color="auto"/>
            <w:bottom w:val="none" w:sz="0" w:space="0" w:color="auto"/>
            <w:right w:val="none" w:sz="0" w:space="0" w:color="auto"/>
          </w:divBdr>
          <w:divsChild>
            <w:div w:id="746923408">
              <w:marLeft w:val="0"/>
              <w:marRight w:val="0"/>
              <w:marTop w:val="0"/>
              <w:marBottom w:val="0"/>
              <w:divBdr>
                <w:top w:val="none" w:sz="0" w:space="0" w:color="auto"/>
                <w:left w:val="none" w:sz="0" w:space="0" w:color="auto"/>
                <w:bottom w:val="none" w:sz="0" w:space="0" w:color="auto"/>
                <w:right w:val="none" w:sz="0" w:space="0" w:color="auto"/>
              </w:divBdr>
              <w:divsChild>
                <w:div w:id="1445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955">
      <w:bodyDiv w:val="1"/>
      <w:marLeft w:val="0"/>
      <w:marRight w:val="0"/>
      <w:marTop w:val="0"/>
      <w:marBottom w:val="0"/>
      <w:divBdr>
        <w:top w:val="none" w:sz="0" w:space="0" w:color="auto"/>
        <w:left w:val="none" w:sz="0" w:space="0" w:color="auto"/>
        <w:bottom w:val="none" w:sz="0" w:space="0" w:color="auto"/>
        <w:right w:val="none" w:sz="0" w:space="0" w:color="auto"/>
      </w:divBdr>
      <w:divsChild>
        <w:div w:id="1427731258">
          <w:marLeft w:val="0"/>
          <w:marRight w:val="0"/>
          <w:marTop w:val="0"/>
          <w:marBottom w:val="0"/>
          <w:divBdr>
            <w:top w:val="none" w:sz="0" w:space="0" w:color="auto"/>
            <w:left w:val="none" w:sz="0" w:space="0" w:color="auto"/>
            <w:bottom w:val="none" w:sz="0" w:space="0" w:color="auto"/>
            <w:right w:val="none" w:sz="0" w:space="0" w:color="auto"/>
          </w:divBdr>
          <w:divsChild>
            <w:div w:id="498498007">
              <w:marLeft w:val="0"/>
              <w:marRight w:val="0"/>
              <w:marTop w:val="0"/>
              <w:marBottom w:val="0"/>
              <w:divBdr>
                <w:top w:val="none" w:sz="0" w:space="0" w:color="auto"/>
                <w:left w:val="none" w:sz="0" w:space="0" w:color="auto"/>
                <w:bottom w:val="none" w:sz="0" w:space="0" w:color="auto"/>
                <w:right w:val="none" w:sz="0" w:space="0" w:color="auto"/>
              </w:divBdr>
              <w:divsChild>
                <w:div w:id="15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8353">
      <w:bodyDiv w:val="1"/>
      <w:marLeft w:val="0"/>
      <w:marRight w:val="0"/>
      <w:marTop w:val="0"/>
      <w:marBottom w:val="0"/>
      <w:divBdr>
        <w:top w:val="none" w:sz="0" w:space="0" w:color="auto"/>
        <w:left w:val="none" w:sz="0" w:space="0" w:color="auto"/>
        <w:bottom w:val="none" w:sz="0" w:space="0" w:color="auto"/>
        <w:right w:val="none" w:sz="0" w:space="0" w:color="auto"/>
      </w:divBdr>
    </w:div>
    <w:div w:id="430591518">
      <w:bodyDiv w:val="1"/>
      <w:marLeft w:val="0"/>
      <w:marRight w:val="0"/>
      <w:marTop w:val="0"/>
      <w:marBottom w:val="0"/>
      <w:divBdr>
        <w:top w:val="none" w:sz="0" w:space="0" w:color="auto"/>
        <w:left w:val="none" w:sz="0" w:space="0" w:color="auto"/>
        <w:bottom w:val="none" w:sz="0" w:space="0" w:color="auto"/>
        <w:right w:val="none" w:sz="0" w:space="0" w:color="auto"/>
      </w:divBdr>
    </w:div>
    <w:div w:id="448476773">
      <w:bodyDiv w:val="1"/>
      <w:marLeft w:val="0"/>
      <w:marRight w:val="0"/>
      <w:marTop w:val="0"/>
      <w:marBottom w:val="0"/>
      <w:divBdr>
        <w:top w:val="none" w:sz="0" w:space="0" w:color="auto"/>
        <w:left w:val="none" w:sz="0" w:space="0" w:color="auto"/>
        <w:bottom w:val="none" w:sz="0" w:space="0" w:color="auto"/>
        <w:right w:val="none" w:sz="0" w:space="0" w:color="auto"/>
      </w:divBdr>
    </w:div>
    <w:div w:id="465856710">
      <w:bodyDiv w:val="1"/>
      <w:marLeft w:val="0"/>
      <w:marRight w:val="0"/>
      <w:marTop w:val="0"/>
      <w:marBottom w:val="0"/>
      <w:divBdr>
        <w:top w:val="none" w:sz="0" w:space="0" w:color="auto"/>
        <w:left w:val="none" w:sz="0" w:space="0" w:color="auto"/>
        <w:bottom w:val="none" w:sz="0" w:space="0" w:color="auto"/>
        <w:right w:val="none" w:sz="0" w:space="0" w:color="auto"/>
      </w:divBdr>
    </w:div>
    <w:div w:id="474682040">
      <w:bodyDiv w:val="1"/>
      <w:marLeft w:val="0"/>
      <w:marRight w:val="0"/>
      <w:marTop w:val="0"/>
      <w:marBottom w:val="0"/>
      <w:divBdr>
        <w:top w:val="none" w:sz="0" w:space="0" w:color="auto"/>
        <w:left w:val="none" w:sz="0" w:space="0" w:color="auto"/>
        <w:bottom w:val="none" w:sz="0" w:space="0" w:color="auto"/>
        <w:right w:val="none" w:sz="0" w:space="0" w:color="auto"/>
      </w:divBdr>
      <w:divsChild>
        <w:div w:id="41370688">
          <w:marLeft w:val="0"/>
          <w:marRight w:val="0"/>
          <w:marTop w:val="0"/>
          <w:marBottom w:val="0"/>
          <w:divBdr>
            <w:top w:val="none" w:sz="0" w:space="0" w:color="auto"/>
            <w:left w:val="none" w:sz="0" w:space="0" w:color="auto"/>
            <w:bottom w:val="none" w:sz="0" w:space="0" w:color="auto"/>
            <w:right w:val="none" w:sz="0" w:space="0" w:color="auto"/>
          </w:divBdr>
        </w:div>
        <w:div w:id="1981225333">
          <w:marLeft w:val="0"/>
          <w:marRight w:val="0"/>
          <w:marTop w:val="0"/>
          <w:marBottom w:val="0"/>
          <w:divBdr>
            <w:top w:val="none" w:sz="0" w:space="0" w:color="auto"/>
            <w:left w:val="none" w:sz="0" w:space="0" w:color="auto"/>
            <w:bottom w:val="none" w:sz="0" w:space="0" w:color="auto"/>
            <w:right w:val="none" w:sz="0" w:space="0" w:color="auto"/>
          </w:divBdr>
        </w:div>
      </w:divsChild>
    </w:div>
    <w:div w:id="479616559">
      <w:bodyDiv w:val="1"/>
      <w:marLeft w:val="0"/>
      <w:marRight w:val="0"/>
      <w:marTop w:val="0"/>
      <w:marBottom w:val="0"/>
      <w:divBdr>
        <w:top w:val="none" w:sz="0" w:space="0" w:color="auto"/>
        <w:left w:val="none" w:sz="0" w:space="0" w:color="auto"/>
        <w:bottom w:val="none" w:sz="0" w:space="0" w:color="auto"/>
        <w:right w:val="none" w:sz="0" w:space="0" w:color="auto"/>
      </w:divBdr>
      <w:divsChild>
        <w:div w:id="640814452">
          <w:marLeft w:val="0"/>
          <w:marRight w:val="0"/>
          <w:marTop w:val="0"/>
          <w:marBottom w:val="0"/>
          <w:divBdr>
            <w:top w:val="none" w:sz="0" w:space="0" w:color="auto"/>
            <w:left w:val="none" w:sz="0" w:space="0" w:color="auto"/>
            <w:bottom w:val="none" w:sz="0" w:space="0" w:color="auto"/>
            <w:right w:val="none" w:sz="0" w:space="0" w:color="auto"/>
          </w:divBdr>
          <w:divsChild>
            <w:div w:id="920482061">
              <w:marLeft w:val="0"/>
              <w:marRight w:val="0"/>
              <w:marTop w:val="0"/>
              <w:marBottom w:val="0"/>
              <w:divBdr>
                <w:top w:val="none" w:sz="0" w:space="0" w:color="auto"/>
                <w:left w:val="none" w:sz="0" w:space="0" w:color="auto"/>
                <w:bottom w:val="none" w:sz="0" w:space="0" w:color="auto"/>
                <w:right w:val="none" w:sz="0" w:space="0" w:color="auto"/>
              </w:divBdr>
              <w:divsChild>
                <w:div w:id="1882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0212">
      <w:bodyDiv w:val="1"/>
      <w:marLeft w:val="0"/>
      <w:marRight w:val="0"/>
      <w:marTop w:val="0"/>
      <w:marBottom w:val="0"/>
      <w:divBdr>
        <w:top w:val="none" w:sz="0" w:space="0" w:color="auto"/>
        <w:left w:val="none" w:sz="0" w:space="0" w:color="auto"/>
        <w:bottom w:val="none" w:sz="0" w:space="0" w:color="auto"/>
        <w:right w:val="none" w:sz="0" w:space="0" w:color="auto"/>
      </w:divBdr>
      <w:divsChild>
        <w:div w:id="313292682">
          <w:marLeft w:val="0"/>
          <w:marRight w:val="0"/>
          <w:marTop w:val="0"/>
          <w:marBottom w:val="0"/>
          <w:divBdr>
            <w:top w:val="none" w:sz="0" w:space="0" w:color="auto"/>
            <w:left w:val="none" w:sz="0" w:space="0" w:color="auto"/>
            <w:bottom w:val="none" w:sz="0" w:space="0" w:color="auto"/>
            <w:right w:val="none" w:sz="0" w:space="0" w:color="auto"/>
          </w:divBdr>
          <w:divsChild>
            <w:div w:id="1674454035">
              <w:marLeft w:val="0"/>
              <w:marRight w:val="0"/>
              <w:marTop w:val="0"/>
              <w:marBottom w:val="0"/>
              <w:divBdr>
                <w:top w:val="none" w:sz="0" w:space="0" w:color="auto"/>
                <w:left w:val="none" w:sz="0" w:space="0" w:color="auto"/>
                <w:bottom w:val="none" w:sz="0" w:space="0" w:color="auto"/>
                <w:right w:val="none" w:sz="0" w:space="0" w:color="auto"/>
              </w:divBdr>
              <w:divsChild>
                <w:div w:id="1889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583104897">
      <w:bodyDiv w:val="1"/>
      <w:marLeft w:val="0"/>
      <w:marRight w:val="0"/>
      <w:marTop w:val="0"/>
      <w:marBottom w:val="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873270884">
              <w:marLeft w:val="0"/>
              <w:marRight w:val="0"/>
              <w:marTop w:val="0"/>
              <w:marBottom w:val="0"/>
              <w:divBdr>
                <w:top w:val="none" w:sz="0" w:space="0" w:color="auto"/>
                <w:left w:val="none" w:sz="0" w:space="0" w:color="auto"/>
                <w:bottom w:val="none" w:sz="0" w:space="0" w:color="auto"/>
                <w:right w:val="none" w:sz="0" w:space="0" w:color="auto"/>
              </w:divBdr>
              <w:divsChild>
                <w:div w:id="18949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90940">
      <w:bodyDiv w:val="1"/>
      <w:marLeft w:val="0"/>
      <w:marRight w:val="0"/>
      <w:marTop w:val="0"/>
      <w:marBottom w:val="0"/>
      <w:divBdr>
        <w:top w:val="none" w:sz="0" w:space="0" w:color="auto"/>
        <w:left w:val="none" w:sz="0" w:space="0" w:color="auto"/>
        <w:bottom w:val="none" w:sz="0" w:space="0" w:color="auto"/>
        <w:right w:val="none" w:sz="0" w:space="0" w:color="auto"/>
      </w:divBdr>
    </w:div>
    <w:div w:id="641229066">
      <w:bodyDiv w:val="1"/>
      <w:marLeft w:val="0"/>
      <w:marRight w:val="0"/>
      <w:marTop w:val="0"/>
      <w:marBottom w:val="0"/>
      <w:divBdr>
        <w:top w:val="none" w:sz="0" w:space="0" w:color="auto"/>
        <w:left w:val="none" w:sz="0" w:space="0" w:color="auto"/>
        <w:bottom w:val="none" w:sz="0" w:space="0" w:color="auto"/>
        <w:right w:val="none" w:sz="0" w:space="0" w:color="auto"/>
      </w:divBdr>
      <w:divsChild>
        <w:div w:id="2175443">
          <w:marLeft w:val="0"/>
          <w:marRight w:val="0"/>
          <w:marTop w:val="0"/>
          <w:marBottom w:val="0"/>
          <w:divBdr>
            <w:top w:val="none" w:sz="0" w:space="0" w:color="auto"/>
            <w:left w:val="none" w:sz="0" w:space="0" w:color="auto"/>
            <w:bottom w:val="none" w:sz="0" w:space="0" w:color="auto"/>
            <w:right w:val="none" w:sz="0" w:space="0" w:color="auto"/>
          </w:divBdr>
        </w:div>
      </w:divsChild>
    </w:div>
    <w:div w:id="660816039">
      <w:bodyDiv w:val="1"/>
      <w:marLeft w:val="0"/>
      <w:marRight w:val="0"/>
      <w:marTop w:val="0"/>
      <w:marBottom w:val="0"/>
      <w:divBdr>
        <w:top w:val="none" w:sz="0" w:space="0" w:color="auto"/>
        <w:left w:val="none" w:sz="0" w:space="0" w:color="auto"/>
        <w:bottom w:val="none" w:sz="0" w:space="0" w:color="auto"/>
        <w:right w:val="none" w:sz="0" w:space="0" w:color="auto"/>
      </w:divBdr>
    </w:div>
    <w:div w:id="673995794">
      <w:bodyDiv w:val="1"/>
      <w:marLeft w:val="0"/>
      <w:marRight w:val="0"/>
      <w:marTop w:val="0"/>
      <w:marBottom w:val="0"/>
      <w:divBdr>
        <w:top w:val="none" w:sz="0" w:space="0" w:color="auto"/>
        <w:left w:val="none" w:sz="0" w:space="0" w:color="auto"/>
        <w:bottom w:val="none" w:sz="0" w:space="0" w:color="auto"/>
        <w:right w:val="none" w:sz="0" w:space="0" w:color="auto"/>
      </w:divBdr>
    </w:div>
    <w:div w:id="722751338">
      <w:bodyDiv w:val="1"/>
      <w:marLeft w:val="0"/>
      <w:marRight w:val="0"/>
      <w:marTop w:val="0"/>
      <w:marBottom w:val="0"/>
      <w:divBdr>
        <w:top w:val="none" w:sz="0" w:space="0" w:color="auto"/>
        <w:left w:val="none" w:sz="0" w:space="0" w:color="auto"/>
        <w:bottom w:val="none" w:sz="0" w:space="0" w:color="auto"/>
        <w:right w:val="none" w:sz="0" w:space="0" w:color="auto"/>
      </w:divBdr>
    </w:div>
    <w:div w:id="729382594">
      <w:bodyDiv w:val="1"/>
      <w:marLeft w:val="0"/>
      <w:marRight w:val="0"/>
      <w:marTop w:val="0"/>
      <w:marBottom w:val="0"/>
      <w:divBdr>
        <w:top w:val="none" w:sz="0" w:space="0" w:color="auto"/>
        <w:left w:val="none" w:sz="0" w:space="0" w:color="auto"/>
        <w:bottom w:val="none" w:sz="0" w:space="0" w:color="auto"/>
        <w:right w:val="none" w:sz="0" w:space="0" w:color="auto"/>
      </w:divBdr>
    </w:div>
    <w:div w:id="823158907">
      <w:bodyDiv w:val="1"/>
      <w:marLeft w:val="0"/>
      <w:marRight w:val="0"/>
      <w:marTop w:val="0"/>
      <w:marBottom w:val="0"/>
      <w:divBdr>
        <w:top w:val="none" w:sz="0" w:space="0" w:color="auto"/>
        <w:left w:val="none" w:sz="0" w:space="0" w:color="auto"/>
        <w:bottom w:val="none" w:sz="0" w:space="0" w:color="auto"/>
        <w:right w:val="none" w:sz="0" w:space="0" w:color="auto"/>
      </w:divBdr>
    </w:div>
    <w:div w:id="85492101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2">
          <w:marLeft w:val="0"/>
          <w:marRight w:val="0"/>
          <w:marTop w:val="0"/>
          <w:marBottom w:val="0"/>
          <w:divBdr>
            <w:top w:val="none" w:sz="0" w:space="0" w:color="auto"/>
            <w:left w:val="none" w:sz="0" w:space="0" w:color="auto"/>
            <w:bottom w:val="none" w:sz="0" w:space="0" w:color="auto"/>
            <w:right w:val="none" w:sz="0" w:space="0" w:color="auto"/>
          </w:divBdr>
          <w:divsChild>
            <w:div w:id="609169804">
              <w:marLeft w:val="0"/>
              <w:marRight w:val="0"/>
              <w:marTop w:val="0"/>
              <w:marBottom w:val="0"/>
              <w:divBdr>
                <w:top w:val="none" w:sz="0" w:space="0" w:color="auto"/>
                <w:left w:val="none" w:sz="0" w:space="0" w:color="auto"/>
                <w:bottom w:val="none" w:sz="0" w:space="0" w:color="auto"/>
                <w:right w:val="none" w:sz="0" w:space="0" w:color="auto"/>
              </w:divBdr>
              <w:divsChild>
                <w:div w:id="230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01">
      <w:bodyDiv w:val="1"/>
      <w:marLeft w:val="0"/>
      <w:marRight w:val="0"/>
      <w:marTop w:val="0"/>
      <w:marBottom w:val="0"/>
      <w:divBdr>
        <w:top w:val="none" w:sz="0" w:space="0" w:color="auto"/>
        <w:left w:val="none" w:sz="0" w:space="0" w:color="auto"/>
        <w:bottom w:val="none" w:sz="0" w:space="0" w:color="auto"/>
        <w:right w:val="none" w:sz="0" w:space="0" w:color="auto"/>
      </w:divBdr>
    </w:div>
    <w:div w:id="872377407">
      <w:bodyDiv w:val="1"/>
      <w:marLeft w:val="0"/>
      <w:marRight w:val="0"/>
      <w:marTop w:val="0"/>
      <w:marBottom w:val="0"/>
      <w:divBdr>
        <w:top w:val="none" w:sz="0" w:space="0" w:color="auto"/>
        <w:left w:val="none" w:sz="0" w:space="0" w:color="auto"/>
        <w:bottom w:val="none" w:sz="0" w:space="0" w:color="auto"/>
        <w:right w:val="none" w:sz="0" w:space="0" w:color="auto"/>
      </w:divBdr>
    </w:div>
    <w:div w:id="898443053">
      <w:bodyDiv w:val="1"/>
      <w:marLeft w:val="0"/>
      <w:marRight w:val="0"/>
      <w:marTop w:val="0"/>
      <w:marBottom w:val="0"/>
      <w:divBdr>
        <w:top w:val="none" w:sz="0" w:space="0" w:color="auto"/>
        <w:left w:val="none" w:sz="0" w:space="0" w:color="auto"/>
        <w:bottom w:val="none" w:sz="0" w:space="0" w:color="auto"/>
        <w:right w:val="none" w:sz="0" w:space="0" w:color="auto"/>
      </w:divBdr>
    </w:div>
    <w:div w:id="924387945">
      <w:bodyDiv w:val="1"/>
      <w:marLeft w:val="0"/>
      <w:marRight w:val="0"/>
      <w:marTop w:val="0"/>
      <w:marBottom w:val="0"/>
      <w:divBdr>
        <w:top w:val="none" w:sz="0" w:space="0" w:color="auto"/>
        <w:left w:val="none" w:sz="0" w:space="0" w:color="auto"/>
        <w:bottom w:val="none" w:sz="0" w:space="0" w:color="auto"/>
        <w:right w:val="none" w:sz="0" w:space="0" w:color="auto"/>
      </w:divBdr>
    </w:div>
    <w:div w:id="925069396">
      <w:bodyDiv w:val="1"/>
      <w:marLeft w:val="0"/>
      <w:marRight w:val="0"/>
      <w:marTop w:val="0"/>
      <w:marBottom w:val="0"/>
      <w:divBdr>
        <w:top w:val="none" w:sz="0" w:space="0" w:color="auto"/>
        <w:left w:val="none" w:sz="0" w:space="0" w:color="auto"/>
        <w:bottom w:val="none" w:sz="0" w:space="0" w:color="auto"/>
        <w:right w:val="none" w:sz="0" w:space="0" w:color="auto"/>
      </w:divBdr>
    </w:div>
    <w:div w:id="927812788">
      <w:bodyDiv w:val="1"/>
      <w:marLeft w:val="0"/>
      <w:marRight w:val="0"/>
      <w:marTop w:val="0"/>
      <w:marBottom w:val="0"/>
      <w:divBdr>
        <w:top w:val="none" w:sz="0" w:space="0" w:color="auto"/>
        <w:left w:val="none" w:sz="0" w:space="0" w:color="auto"/>
        <w:bottom w:val="none" w:sz="0" w:space="0" w:color="auto"/>
        <w:right w:val="none" w:sz="0" w:space="0" w:color="auto"/>
      </w:divBdr>
    </w:div>
    <w:div w:id="940718990">
      <w:bodyDiv w:val="1"/>
      <w:marLeft w:val="0"/>
      <w:marRight w:val="0"/>
      <w:marTop w:val="0"/>
      <w:marBottom w:val="0"/>
      <w:divBdr>
        <w:top w:val="none" w:sz="0" w:space="0" w:color="auto"/>
        <w:left w:val="none" w:sz="0" w:space="0" w:color="auto"/>
        <w:bottom w:val="none" w:sz="0" w:space="0" w:color="auto"/>
        <w:right w:val="none" w:sz="0" w:space="0" w:color="auto"/>
      </w:divBdr>
    </w:div>
    <w:div w:id="1020820763">
      <w:bodyDiv w:val="1"/>
      <w:marLeft w:val="0"/>
      <w:marRight w:val="0"/>
      <w:marTop w:val="0"/>
      <w:marBottom w:val="0"/>
      <w:divBdr>
        <w:top w:val="none" w:sz="0" w:space="0" w:color="auto"/>
        <w:left w:val="none" w:sz="0" w:space="0" w:color="auto"/>
        <w:bottom w:val="none" w:sz="0" w:space="0" w:color="auto"/>
        <w:right w:val="none" w:sz="0" w:space="0" w:color="auto"/>
      </w:divBdr>
    </w:div>
    <w:div w:id="1027484693">
      <w:bodyDiv w:val="1"/>
      <w:marLeft w:val="0"/>
      <w:marRight w:val="0"/>
      <w:marTop w:val="0"/>
      <w:marBottom w:val="0"/>
      <w:divBdr>
        <w:top w:val="none" w:sz="0" w:space="0" w:color="auto"/>
        <w:left w:val="none" w:sz="0" w:space="0" w:color="auto"/>
        <w:bottom w:val="none" w:sz="0" w:space="0" w:color="auto"/>
        <w:right w:val="none" w:sz="0" w:space="0" w:color="auto"/>
      </w:divBdr>
    </w:div>
    <w:div w:id="1028069461">
      <w:bodyDiv w:val="1"/>
      <w:marLeft w:val="0"/>
      <w:marRight w:val="0"/>
      <w:marTop w:val="0"/>
      <w:marBottom w:val="0"/>
      <w:divBdr>
        <w:top w:val="none" w:sz="0" w:space="0" w:color="auto"/>
        <w:left w:val="none" w:sz="0" w:space="0" w:color="auto"/>
        <w:bottom w:val="none" w:sz="0" w:space="0" w:color="auto"/>
        <w:right w:val="none" w:sz="0" w:space="0" w:color="auto"/>
      </w:divBdr>
    </w:div>
    <w:div w:id="1036538853">
      <w:bodyDiv w:val="1"/>
      <w:marLeft w:val="0"/>
      <w:marRight w:val="0"/>
      <w:marTop w:val="0"/>
      <w:marBottom w:val="0"/>
      <w:divBdr>
        <w:top w:val="none" w:sz="0" w:space="0" w:color="auto"/>
        <w:left w:val="none" w:sz="0" w:space="0" w:color="auto"/>
        <w:bottom w:val="none" w:sz="0" w:space="0" w:color="auto"/>
        <w:right w:val="none" w:sz="0" w:space="0" w:color="auto"/>
      </w:divBdr>
    </w:div>
    <w:div w:id="1039669460">
      <w:bodyDiv w:val="1"/>
      <w:marLeft w:val="0"/>
      <w:marRight w:val="0"/>
      <w:marTop w:val="0"/>
      <w:marBottom w:val="0"/>
      <w:divBdr>
        <w:top w:val="none" w:sz="0" w:space="0" w:color="auto"/>
        <w:left w:val="none" w:sz="0" w:space="0" w:color="auto"/>
        <w:bottom w:val="none" w:sz="0" w:space="0" w:color="auto"/>
        <w:right w:val="none" w:sz="0" w:space="0" w:color="auto"/>
      </w:divBdr>
    </w:div>
    <w:div w:id="1081490394">
      <w:bodyDiv w:val="1"/>
      <w:marLeft w:val="0"/>
      <w:marRight w:val="0"/>
      <w:marTop w:val="0"/>
      <w:marBottom w:val="0"/>
      <w:divBdr>
        <w:top w:val="none" w:sz="0" w:space="0" w:color="auto"/>
        <w:left w:val="none" w:sz="0" w:space="0" w:color="auto"/>
        <w:bottom w:val="none" w:sz="0" w:space="0" w:color="auto"/>
        <w:right w:val="none" w:sz="0" w:space="0" w:color="auto"/>
      </w:divBdr>
      <w:divsChild>
        <w:div w:id="1676107154">
          <w:marLeft w:val="0"/>
          <w:marRight w:val="0"/>
          <w:marTop w:val="0"/>
          <w:marBottom w:val="0"/>
          <w:divBdr>
            <w:top w:val="none" w:sz="0" w:space="0" w:color="auto"/>
            <w:left w:val="none" w:sz="0" w:space="0" w:color="auto"/>
            <w:bottom w:val="none" w:sz="0" w:space="0" w:color="auto"/>
            <w:right w:val="none" w:sz="0" w:space="0" w:color="auto"/>
          </w:divBdr>
          <w:divsChild>
            <w:div w:id="1333870409">
              <w:marLeft w:val="0"/>
              <w:marRight w:val="0"/>
              <w:marTop w:val="0"/>
              <w:marBottom w:val="0"/>
              <w:divBdr>
                <w:top w:val="none" w:sz="0" w:space="0" w:color="auto"/>
                <w:left w:val="none" w:sz="0" w:space="0" w:color="auto"/>
                <w:bottom w:val="none" w:sz="0" w:space="0" w:color="auto"/>
                <w:right w:val="none" w:sz="0" w:space="0" w:color="auto"/>
              </w:divBdr>
              <w:divsChild>
                <w:div w:id="9784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3954">
      <w:bodyDiv w:val="1"/>
      <w:marLeft w:val="0"/>
      <w:marRight w:val="0"/>
      <w:marTop w:val="0"/>
      <w:marBottom w:val="0"/>
      <w:divBdr>
        <w:top w:val="none" w:sz="0" w:space="0" w:color="auto"/>
        <w:left w:val="none" w:sz="0" w:space="0" w:color="auto"/>
        <w:bottom w:val="none" w:sz="0" w:space="0" w:color="auto"/>
        <w:right w:val="none" w:sz="0" w:space="0" w:color="auto"/>
      </w:divBdr>
      <w:divsChild>
        <w:div w:id="1596596401">
          <w:marLeft w:val="0"/>
          <w:marRight w:val="0"/>
          <w:marTop w:val="0"/>
          <w:marBottom w:val="0"/>
          <w:divBdr>
            <w:top w:val="none" w:sz="0" w:space="0" w:color="auto"/>
            <w:left w:val="none" w:sz="0" w:space="0" w:color="auto"/>
            <w:bottom w:val="none" w:sz="0" w:space="0" w:color="auto"/>
            <w:right w:val="none" w:sz="0" w:space="0" w:color="auto"/>
          </w:divBdr>
          <w:divsChild>
            <w:div w:id="1040475943">
              <w:marLeft w:val="0"/>
              <w:marRight w:val="0"/>
              <w:marTop w:val="0"/>
              <w:marBottom w:val="0"/>
              <w:divBdr>
                <w:top w:val="none" w:sz="0" w:space="0" w:color="auto"/>
                <w:left w:val="none" w:sz="0" w:space="0" w:color="auto"/>
                <w:bottom w:val="none" w:sz="0" w:space="0" w:color="auto"/>
                <w:right w:val="none" w:sz="0" w:space="0" w:color="auto"/>
              </w:divBdr>
              <w:divsChild>
                <w:div w:id="1485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7687">
      <w:bodyDiv w:val="1"/>
      <w:marLeft w:val="0"/>
      <w:marRight w:val="0"/>
      <w:marTop w:val="0"/>
      <w:marBottom w:val="0"/>
      <w:divBdr>
        <w:top w:val="none" w:sz="0" w:space="0" w:color="auto"/>
        <w:left w:val="none" w:sz="0" w:space="0" w:color="auto"/>
        <w:bottom w:val="none" w:sz="0" w:space="0" w:color="auto"/>
        <w:right w:val="none" w:sz="0" w:space="0" w:color="auto"/>
      </w:divBdr>
    </w:div>
    <w:div w:id="1143280021">
      <w:bodyDiv w:val="1"/>
      <w:marLeft w:val="0"/>
      <w:marRight w:val="0"/>
      <w:marTop w:val="0"/>
      <w:marBottom w:val="0"/>
      <w:divBdr>
        <w:top w:val="none" w:sz="0" w:space="0" w:color="auto"/>
        <w:left w:val="none" w:sz="0" w:space="0" w:color="auto"/>
        <w:bottom w:val="none" w:sz="0" w:space="0" w:color="auto"/>
        <w:right w:val="none" w:sz="0" w:space="0" w:color="auto"/>
      </w:divBdr>
      <w:divsChild>
        <w:div w:id="1501387621">
          <w:marLeft w:val="0"/>
          <w:marRight w:val="0"/>
          <w:marTop w:val="0"/>
          <w:marBottom w:val="0"/>
          <w:divBdr>
            <w:top w:val="none" w:sz="0" w:space="0" w:color="auto"/>
            <w:left w:val="none" w:sz="0" w:space="0" w:color="auto"/>
            <w:bottom w:val="none" w:sz="0" w:space="0" w:color="auto"/>
            <w:right w:val="none" w:sz="0" w:space="0" w:color="auto"/>
          </w:divBdr>
          <w:divsChild>
            <w:div w:id="1191525889">
              <w:marLeft w:val="0"/>
              <w:marRight w:val="0"/>
              <w:marTop w:val="0"/>
              <w:marBottom w:val="0"/>
              <w:divBdr>
                <w:top w:val="none" w:sz="0" w:space="0" w:color="auto"/>
                <w:left w:val="none" w:sz="0" w:space="0" w:color="auto"/>
                <w:bottom w:val="none" w:sz="0" w:space="0" w:color="auto"/>
                <w:right w:val="none" w:sz="0" w:space="0" w:color="auto"/>
              </w:divBdr>
              <w:divsChild>
                <w:div w:id="17389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149832387">
      <w:bodyDiv w:val="1"/>
      <w:marLeft w:val="0"/>
      <w:marRight w:val="0"/>
      <w:marTop w:val="0"/>
      <w:marBottom w:val="0"/>
      <w:divBdr>
        <w:top w:val="none" w:sz="0" w:space="0" w:color="auto"/>
        <w:left w:val="none" w:sz="0" w:space="0" w:color="auto"/>
        <w:bottom w:val="none" w:sz="0" w:space="0" w:color="auto"/>
        <w:right w:val="none" w:sz="0" w:space="0" w:color="auto"/>
      </w:divBdr>
    </w:div>
    <w:div w:id="1164206104">
      <w:bodyDiv w:val="1"/>
      <w:marLeft w:val="0"/>
      <w:marRight w:val="0"/>
      <w:marTop w:val="0"/>
      <w:marBottom w:val="0"/>
      <w:divBdr>
        <w:top w:val="none" w:sz="0" w:space="0" w:color="auto"/>
        <w:left w:val="none" w:sz="0" w:space="0" w:color="auto"/>
        <w:bottom w:val="none" w:sz="0" w:space="0" w:color="auto"/>
        <w:right w:val="none" w:sz="0" w:space="0" w:color="auto"/>
      </w:divBdr>
    </w:div>
    <w:div w:id="1170177043">
      <w:bodyDiv w:val="1"/>
      <w:marLeft w:val="0"/>
      <w:marRight w:val="0"/>
      <w:marTop w:val="0"/>
      <w:marBottom w:val="0"/>
      <w:divBdr>
        <w:top w:val="none" w:sz="0" w:space="0" w:color="auto"/>
        <w:left w:val="none" w:sz="0" w:space="0" w:color="auto"/>
        <w:bottom w:val="none" w:sz="0" w:space="0" w:color="auto"/>
        <w:right w:val="none" w:sz="0" w:space="0" w:color="auto"/>
      </w:divBdr>
    </w:div>
    <w:div w:id="1178234657">
      <w:bodyDiv w:val="1"/>
      <w:marLeft w:val="0"/>
      <w:marRight w:val="0"/>
      <w:marTop w:val="0"/>
      <w:marBottom w:val="0"/>
      <w:divBdr>
        <w:top w:val="none" w:sz="0" w:space="0" w:color="auto"/>
        <w:left w:val="none" w:sz="0" w:space="0" w:color="auto"/>
        <w:bottom w:val="none" w:sz="0" w:space="0" w:color="auto"/>
        <w:right w:val="none" w:sz="0" w:space="0" w:color="auto"/>
      </w:divBdr>
    </w:div>
    <w:div w:id="1196384211">
      <w:bodyDiv w:val="1"/>
      <w:marLeft w:val="0"/>
      <w:marRight w:val="0"/>
      <w:marTop w:val="0"/>
      <w:marBottom w:val="0"/>
      <w:divBdr>
        <w:top w:val="none" w:sz="0" w:space="0" w:color="auto"/>
        <w:left w:val="none" w:sz="0" w:space="0" w:color="auto"/>
        <w:bottom w:val="none" w:sz="0" w:space="0" w:color="auto"/>
        <w:right w:val="none" w:sz="0" w:space="0" w:color="auto"/>
      </w:divBdr>
    </w:div>
    <w:div w:id="1203320116">
      <w:bodyDiv w:val="1"/>
      <w:marLeft w:val="0"/>
      <w:marRight w:val="0"/>
      <w:marTop w:val="0"/>
      <w:marBottom w:val="0"/>
      <w:divBdr>
        <w:top w:val="none" w:sz="0" w:space="0" w:color="auto"/>
        <w:left w:val="none" w:sz="0" w:space="0" w:color="auto"/>
        <w:bottom w:val="none" w:sz="0" w:space="0" w:color="auto"/>
        <w:right w:val="none" w:sz="0" w:space="0" w:color="auto"/>
      </w:divBdr>
    </w:div>
    <w:div w:id="1218082781">
      <w:bodyDiv w:val="1"/>
      <w:marLeft w:val="0"/>
      <w:marRight w:val="0"/>
      <w:marTop w:val="0"/>
      <w:marBottom w:val="0"/>
      <w:divBdr>
        <w:top w:val="none" w:sz="0" w:space="0" w:color="auto"/>
        <w:left w:val="none" w:sz="0" w:space="0" w:color="auto"/>
        <w:bottom w:val="none" w:sz="0" w:space="0" w:color="auto"/>
        <w:right w:val="none" w:sz="0" w:space="0" w:color="auto"/>
      </w:divBdr>
    </w:div>
    <w:div w:id="1225290017">
      <w:bodyDiv w:val="1"/>
      <w:marLeft w:val="0"/>
      <w:marRight w:val="0"/>
      <w:marTop w:val="0"/>
      <w:marBottom w:val="0"/>
      <w:divBdr>
        <w:top w:val="none" w:sz="0" w:space="0" w:color="auto"/>
        <w:left w:val="none" w:sz="0" w:space="0" w:color="auto"/>
        <w:bottom w:val="none" w:sz="0" w:space="0" w:color="auto"/>
        <w:right w:val="none" w:sz="0" w:space="0" w:color="auto"/>
      </w:divBdr>
    </w:div>
    <w:div w:id="1249459242">
      <w:bodyDiv w:val="1"/>
      <w:marLeft w:val="0"/>
      <w:marRight w:val="0"/>
      <w:marTop w:val="0"/>
      <w:marBottom w:val="0"/>
      <w:divBdr>
        <w:top w:val="none" w:sz="0" w:space="0" w:color="auto"/>
        <w:left w:val="none" w:sz="0" w:space="0" w:color="auto"/>
        <w:bottom w:val="none" w:sz="0" w:space="0" w:color="auto"/>
        <w:right w:val="none" w:sz="0" w:space="0" w:color="auto"/>
      </w:divBdr>
    </w:div>
    <w:div w:id="1253902218">
      <w:bodyDiv w:val="1"/>
      <w:marLeft w:val="0"/>
      <w:marRight w:val="0"/>
      <w:marTop w:val="0"/>
      <w:marBottom w:val="0"/>
      <w:divBdr>
        <w:top w:val="none" w:sz="0" w:space="0" w:color="auto"/>
        <w:left w:val="none" w:sz="0" w:space="0" w:color="auto"/>
        <w:bottom w:val="none" w:sz="0" w:space="0" w:color="auto"/>
        <w:right w:val="none" w:sz="0" w:space="0" w:color="auto"/>
      </w:divBdr>
      <w:divsChild>
        <w:div w:id="1845776915">
          <w:marLeft w:val="0"/>
          <w:marRight w:val="0"/>
          <w:marTop w:val="0"/>
          <w:marBottom w:val="0"/>
          <w:divBdr>
            <w:top w:val="none" w:sz="0" w:space="0" w:color="auto"/>
            <w:left w:val="none" w:sz="0" w:space="0" w:color="auto"/>
            <w:bottom w:val="none" w:sz="0" w:space="0" w:color="auto"/>
            <w:right w:val="none" w:sz="0" w:space="0" w:color="auto"/>
          </w:divBdr>
          <w:divsChild>
            <w:div w:id="1423377745">
              <w:marLeft w:val="0"/>
              <w:marRight w:val="0"/>
              <w:marTop w:val="0"/>
              <w:marBottom w:val="0"/>
              <w:divBdr>
                <w:top w:val="none" w:sz="0" w:space="0" w:color="auto"/>
                <w:left w:val="none" w:sz="0" w:space="0" w:color="auto"/>
                <w:bottom w:val="none" w:sz="0" w:space="0" w:color="auto"/>
                <w:right w:val="none" w:sz="0" w:space="0" w:color="auto"/>
              </w:divBdr>
              <w:divsChild>
                <w:div w:id="1168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0142">
      <w:bodyDiv w:val="1"/>
      <w:marLeft w:val="0"/>
      <w:marRight w:val="0"/>
      <w:marTop w:val="0"/>
      <w:marBottom w:val="0"/>
      <w:divBdr>
        <w:top w:val="none" w:sz="0" w:space="0" w:color="auto"/>
        <w:left w:val="none" w:sz="0" w:space="0" w:color="auto"/>
        <w:bottom w:val="none" w:sz="0" w:space="0" w:color="auto"/>
        <w:right w:val="none" w:sz="0" w:space="0" w:color="auto"/>
      </w:divBdr>
      <w:divsChild>
        <w:div w:id="871918912">
          <w:marLeft w:val="0"/>
          <w:marRight w:val="0"/>
          <w:marTop w:val="0"/>
          <w:marBottom w:val="0"/>
          <w:divBdr>
            <w:top w:val="none" w:sz="0" w:space="0" w:color="auto"/>
            <w:left w:val="none" w:sz="0" w:space="0" w:color="auto"/>
            <w:bottom w:val="none" w:sz="0" w:space="0" w:color="auto"/>
            <w:right w:val="none" w:sz="0" w:space="0" w:color="auto"/>
          </w:divBdr>
          <w:divsChild>
            <w:div w:id="988168324">
              <w:marLeft w:val="0"/>
              <w:marRight w:val="0"/>
              <w:marTop w:val="0"/>
              <w:marBottom w:val="0"/>
              <w:divBdr>
                <w:top w:val="none" w:sz="0" w:space="0" w:color="auto"/>
                <w:left w:val="none" w:sz="0" w:space="0" w:color="auto"/>
                <w:bottom w:val="none" w:sz="0" w:space="0" w:color="auto"/>
                <w:right w:val="none" w:sz="0" w:space="0" w:color="auto"/>
              </w:divBdr>
              <w:divsChild>
                <w:div w:id="3203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270">
      <w:bodyDiv w:val="1"/>
      <w:marLeft w:val="0"/>
      <w:marRight w:val="0"/>
      <w:marTop w:val="0"/>
      <w:marBottom w:val="0"/>
      <w:divBdr>
        <w:top w:val="none" w:sz="0" w:space="0" w:color="auto"/>
        <w:left w:val="none" w:sz="0" w:space="0" w:color="auto"/>
        <w:bottom w:val="none" w:sz="0" w:space="0" w:color="auto"/>
        <w:right w:val="none" w:sz="0" w:space="0" w:color="auto"/>
      </w:divBdr>
    </w:div>
    <w:div w:id="1346437584">
      <w:bodyDiv w:val="1"/>
      <w:marLeft w:val="0"/>
      <w:marRight w:val="0"/>
      <w:marTop w:val="0"/>
      <w:marBottom w:val="0"/>
      <w:divBdr>
        <w:top w:val="none" w:sz="0" w:space="0" w:color="auto"/>
        <w:left w:val="none" w:sz="0" w:space="0" w:color="auto"/>
        <w:bottom w:val="none" w:sz="0" w:space="0" w:color="auto"/>
        <w:right w:val="none" w:sz="0" w:space="0" w:color="auto"/>
      </w:divBdr>
    </w:div>
    <w:div w:id="1348213690">
      <w:bodyDiv w:val="1"/>
      <w:marLeft w:val="0"/>
      <w:marRight w:val="0"/>
      <w:marTop w:val="0"/>
      <w:marBottom w:val="0"/>
      <w:divBdr>
        <w:top w:val="none" w:sz="0" w:space="0" w:color="auto"/>
        <w:left w:val="none" w:sz="0" w:space="0" w:color="auto"/>
        <w:bottom w:val="none" w:sz="0" w:space="0" w:color="auto"/>
        <w:right w:val="none" w:sz="0" w:space="0" w:color="auto"/>
      </w:divBdr>
    </w:div>
    <w:div w:id="1405881057">
      <w:bodyDiv w:val="1"/>
      <w:marLeft w:val="0"/>
      <w:marRight w:val="0"/>
      <w:marTop w:val="0"/>
      <w:marBottom w:val="0"/>
      <w:divBdr>
        <w:top w:val="none" w:sz="0" w:space="0" w:color="auto"/>
        <w:left w:val="none" w:sz="0" w:space="0" w:color="auto"/>
        <w:bottom w:val="none" w:sz="0" w:space="0" w:color="auto"/>
        <w:right w:val="none" w:sz="0" w:space="0" w:color="auto"/>
      </w:divBdr>
      <w:divsChild>
        <w:div w:id="1317955557">
          <w:marLeft w:val="0"/>
          <w:marRight w:val="0"/>
          <w:marTop w:val="0"/>
          <w:marBottom w:val="0"/>
          <w:divBdr>
            <w:top w:val="none" w:sz="0" w:space="0" w:color="auto"/>
            <w:left w:val="none" w:sz="0" w:space="0" w:color="auto"/>
            <w:bottom w:val="none" w:sz="0" w:space="0" w:color="auto"/>
            <w:right w:val="none" w:sz="0" w:space="0" w:color="auto"/>
          </w:divBdr>
          <w:divsChild>
            <w:div w:id="196049010">
              <w:marLeft w:val="0"/>
              <w:marRight w:val="0"/>
              <w:marTop w:val="0"/>
              <w:marBottom w:val="0"/>
              <w:divBdr>
                <w:top w:val="none" w:sz="0" w:space="0" w:color="auto"/>
                <w:left w:val="none" w:sz="0" w:space="0" w:color="auto"/>
                <w:bottom w:val="none" w:sz="0" w:space="0" w:color="auto"/>
                <w:right w:val="none" w:sz="0" w:space="0" w:color="auto"/>
              </w:divBdr>
              <w:divsChild>
                <w:div w:id="1298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531">
      <w:bodyDiv w:val="1"/>
      <w:marLeft w:val="0"/>
      <w:marRight w:val="0"/>
      <w:marTop w:val="0"/>
      <w:marBottom w:val="0"/>
      <w:divBdr>
        <w:top w:val="none" w:sz="0" w:space="0" w:color="auto"/>
        <w:left w:val="none" w:sz="0" w:space="0" w:color="auto"/>
        <w:bottom w:val="none" w:sz="0" w:space="0" w:color="auto"/>
        <w:right w:val="none" w:sz="0" w:space="0" w:color="auto"/>
      </w:divBdr>
    </w:div>
    <w:div w:id="1430467292">
      <w:bodyDiv w:val="1"/>
      <w:marLeft w:val="0"/>
      <w:marRight w:val="0"/>
      <w:marTop w:val="0"/>
      <w:marBottom w:val="0"/>
      <w:divBdr>
        <w:top w:val="none" w:sz="0" w:space="0" w:color="auto"/>
        <w:left w:val="none" w:sz="0" w:space="0" w:color="auto"/>
        <w:bottom w:val="none" w:sz="0" w:space="0" w:color="auto"/>
        <w:right w:val="none" w:sz="0" w:space="0" w:color="auto"/>
      </w:divBdr>
      <w:divsChild>
        <w:div w:id="1438594387">
          <w:marLeft w:val="0"/>
          <w:marRight w:val="0"/>
          <w:marTop w:val="0"/>
          <w:marBottom w:val="0"/>
          <w:divBdr>
            <w:top w:val="none" w:sz="0" w:space="0" w:color="auto"/>
            <w:left w:val="none" w:sz="0" w:space="0" w:color="auto"/>
            <w:bottom w:val="none" w:sz="0" w:space="0" w:color="auto"/>
            <w:right w:val="none" w:sz="0" w:space="0" w:color="auto"/>
          </w:divBdr>
          <w:divsChild>
            <w:div w:id="725761224">
              <w:marLeft w:val="0"/>
              <w:marRight w:val="0"/>
              <w:marTop w:val="0"/>
              <w:marBottom w:val="0"/>
              <w:divBdr>
                <w:top w:val="none" w:sz="0" w:space="0" w:color="auto"/>
                <w:left w:val="none" w:sz="0" w:space="0" w:color="auto"/>
                <w:bottom w:val="none" w:sz="0" w:space="0" w:color="auto"/>
                <w:right w:val="none" w:sz="0" w:space="0" w:color="auto"/>
              </w:divBdr>
              <w:divsChild>
                <w:div w:id="1387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385">
      <w:bodyDiv w:val="1"/>
      <w:marLeft w:val="0"/>
      <w:marRight w:val="0"/>
      <w:marTop w:val="0"/>
      <w:marBottom w:val="0"/>
      <w:divBdr>
        <w:top w:val="none" w:sz="0" w:space="0" w:color="auto"/>
        <w:left w:val="none" w:sz="0" w:space="0" w:color="auto"/>
        <w:bottom w:val="none" w:sz="0" w:space="0" w:color="auto"/>
        <w:right w:val="none" w:sz="0" w:space="0" w:color="auto"/>
      </w:divBdr>
    </w:div>
    <w:div w:id="1438259530">
      <w:bodyDiv w:val="1"/>
      <w:marLeft w:val="0"/>
      <w:marRight w:val="0"/>
      <w:marTop w:val="0"/>
      <w:marBottom w:val="0"/>
      <w:divBdr>
        <w:top w:val="none" w:sz="0" w:space="0" w:color="auto"/>
        <w:left w:val="none" w:sz="0" w:space="0" w:color="auto"/>
        <w:bottom w:val="none" w:sz="0" w:space="0" w:color="auto"/>
        <w:right w:val="none" w:sz="0" w:space="0" w:color="auto"/>
      </w:divBdr>
    </w:div>
    <w:div w:id="1442604450">
      <w:bodyDiv w:val="1"/>
      <w:marLeft w:val="0"/>
      <w:marRight w:val="0"/>
      <w:marTop w:val="0"/>
      <w:marBottom w:val="0"/>
      <w:divBdr>
        <w:top w:val="none" w:sz="0" w:space="0" w:color="auto"/>
        <w:left w:val="none" w:sz="0" w:space="0" w:color="auto"/>
        <w:bottom w:val="none" w:sz="0" w:space="0" w:color="auto"/>
        <w:right w:val="none" w:sz="0" w:space="0" w:color="auto"/>
      </w:divBdr>
    </w:div>
    <w:div w:id="1445226602">
      <w:bodyDiv w:val="1"/>
      <w:marLeft w:val="0"/>
      <w:marRight w:val="0"/>
      <w:marTop w:val="0"/>
      <w:marBottom w:val="0"/>
      <w:divBdr>
        <w:top w:val="none" w:sz="0" w:space="0" w:color="auto"/>
        <w:left w:val="none" w:sz="0" w:space="0" w:color="auto"/>
        <w:bottom w:val="none" w:sz="0" w:space="0" w:color="auto"/>
        <w:right w:val="none" w:sz="0" w:space="0" w:color="auto"/>
      </w:divBdr>
    </w:div>
    <w:div w:id="1477066733">
      <w:bodyDiv w:val="1"/>
      <w:marLeft w:val="0"/>
      <w:marRight w:val="0"/>
      <w:marTop w:val="0"/>
      <w:marBottom w:val="0"/>
      <w:divBdr>
        <w:top w:val="none" w:sz="0" w:space="0" w:color="auto"/>
        <w:left w:val="none" w:sz="0" w:space="0" w:color="auto"/>
        <w:bottom w:val="none" w:sz="0" w:space="0" w:color="auto"/>
        <w:right w:val="none" w:sz="0" w:space="0" w:color="auto"/>
      </w:divBdr>
    </w:div>
    <w:div w:id="1482425130">
      <w:bodyDiv w:val="1"/>
      <w:marLeft w:val="0"/>
      <w:marRight w:val="0"/>
      <w:marTop w:val="0"/>
      <w:marBottom w:val="0"/>
      <w:divBdr>
        <w:top w:val="none" w:sz="0" w:space="0" w:color="auto"/>
        <w:left w:val="none" w:sz="0" w:space="0" w:color="auto"/>
        <w:bottom w:val="none" w:sz="0" w:space="0" w:color="auto"/>
        <w:right w:val="none" w:sz="0" w:space="0" w:color="auto"/>
      </w:divBdr>
      <w:divsChild>
        <w:div w:id="1991909254">
          <w:marLeft w:val="0"/>
          <w:marRight w:val="0"/>
          <w:marTop w:val="0"/>
          <w:marBottom w:val="0"/>
          <w:divBdr>
            <w:top w:val="none" w:sz="0" w:space="0" w:color="auto"/>
            <w:left w:val="none" w:sz="0" w:space="0" w:color="auto"/>
            <w:bottom w:val="none" w:sz="0" w:space="0" w:color="auto"/>
            <w:right w:val="none" w:sz="0" w:space="0" w:color="auto"/>
          </w:divBdr>
          <w:divsChild>
            <w:div w:id="508106023">
              <w:marLeft w:val="0"/>
              <w:marRight w:val="0"/>
              <w:marTop w:val="0"/>
              <w:marBottom w:val="0"/>
              <w:divBdr>
                <w:top w:val="none" w:sz="0" w:space="0" w:color="auto"/>
                <w:left w:val="none" w:sz="0" w:space="0" w:color="auto"/>
                <w:bottom w:val="none" w:sz="0" w:space="0" w:color="auto"/>
                <w:right w:val="none" w:sz="0" w:space="0" w:color="auto"/>
              </w:divBdr>
              <w:divsChild>
                <w:div w:id="1570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569">
      <w:bodyDiv w:val="1"/>
      <w:marLeft w:val="0"/>
      <w:marRight w:val="0"/>
      <w:marTop w:val="0"/>
      <w:marBottom w:val="0"/>
      <w:divBdr>
        <w:top w:val="none" w:sz="0" w:space="0" w:color="auto"/>
        <w:left w:val="none" w:sz="0" w:space="0" w:color="auto"/>
        <w:bottom w:val="none" w:sz="0" w:space="0" w:color="auto"/>
        <w:right w:val="none" w:sz="0" w:space="0" w:color="auto"/>
      </w:divBdr>
      <w:divsChild>
        <w:div w:id="1341857199">
          <w:marLeft w:val="0"/>
          <w:marRight w:val="0"/>
          <w:marTop w:val="0"/>
          <w:marBottom w:val="0"/>
          <w:divBdr>
            <w:top w:val="none" w:sz="0" w:space="0" w:color="auto"/>
            <w:left w:val="none" w:sz="0" w:space="0" w:color="auto"/>
            <w:bottom w:val="none" w:sz="0" w:space="0" w:color="auto"/>
            <w:right w:val="none" w:sz="0" w:space="0" w:color="auto"/>
          </w:divBdr>
          <w:divsChild>
            <w:div w:id="480734378">
              <w:marLeft w:val="0"/>
              <w:marRight w:val="0"/>
              <w:marTop w:val="0"/>
              <w:marBottom w:val="0"/>
              <w:divBdr>
                <w:top w:val="none" w:sz="0" w:space="0" w:color="auto"/>
                <w:left w:val="none" w:sz="0" w:space="0" w:color="auto"/>
                <w:bottom w:val="none" w:sz="0" w:space="0" w:color="auto"/>
                <w:right w:val="none" w:sz="0" w:space="0" w:color="auto"/>
              </w:divBdr>
              <w:divsChild>
                <w:div w:id="556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6582">
      <w:bodyDiv w:val="1"/>
      <w:marLeft w:val="0"/>
      <w:marRight w:val="0"/>
      <w:marTop w:val="0"/>
      <w:marBottom w:val="0"/>
      <w:divBdr>
        <w:top w:val="none" w:sz="0" w:space="0" w:color="auto"/>
        <w:left w:val="none" w:sz="0" w:space="0" w:color="auto"/>
        <w:bottom w:val="none" w:sz="0" w:space="0" w:color="auto"/>
        <w:right w:val="none" w:sz="0" w:space="0" w:color="auto"/>
      </w:divBdr>
      <w:divsChild>
        <w:div w:id="1659648293">
          <w:marLeft w:val="0"/>
          <w:marRight w:val="0"/>
          <w:marTop w:val="0"/>
          <w:marBottom w:val="0"/>
          <w:divBdr>
            <w:top w:val="none" w:sz="0" w:space="0" w:color="auto"/>
            <w:left w:val="none" w:sz="0" w:space="0" w:color="auto"/>
            <w:bottom w:val="none" w:sz="0" w:space="0" w:color="auto"/>
            <w:right w:val="none" w:sz="0" w:space="0" w:color="auto"/>
          </w:divBdr>
          <w:divsChild>
            <w:div w:id="581069360">
              <w:marLeft w:val="0"/>
              <w:marRight w:val="0"/>
              <w:marTop w:val="0"/>
              <w:marBottom w:val="0"/>
              <w:divBdr>
                <w:top w:val="none" w:sz="0" w:space="0" w:color="auto"/>
                <w:left w:val="none" w:sz="0" w:space="0" w:color="auto"/>
                <w:bottom w:val="none" w:sz="0" w:space="0" w:color="auto"/>
                <w:right w:val="none" w:sz="0" w:space="0" w:color="auto"/>
              </w:divBdr>
              <w:divsChild>
                <w:div w:id="14351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7809">
      <w:bodyDiv w:val="1"/>
      <w:marLeft w:val="0"/>
      <w:marRight w:val="0"/>
      <w:marTop w:val="0"/>
      <w:marBottom w:val="0"/>
      <w:divBdr>
        <w:top w:val="none" w:sz="0" w:space="0" w:color="auto"/>
        <w:left w:val="none" w:sz="0" w:space="0" w:color="auto"/>
        <w:bottom w:val="none" w:sz="0" w:space="0" w:color="auto"/>
        <w:right w:val="none" w:sz="0" w:space="0" w:color="auto"/>
      </w:divBdr>
    </w:div>
    <w:div w:id="1584680435">
      <w:bodyDiv w:val="1"/>
      <w:marLeft w:val="0"/>
      <w:marRight w:val="0"/>
      <w:marTop w:val="0"/>
      <w:marBottom w:val="0"/>
      <w:divBdr>
        <w:top w:val="none" w:sz="0" w:space="0" w:color="auto"/>
        <w:left w:val="none" w:sz="0" w:space="0" w:color="auto"/>
        <w:bottom w:val="none" w:sz="0" w:space="0" w:color="auto"/>
        <w:right w:val="none" w:sz="0" w:space="0" w:color="auto"/>
      </w:divBdr>
    </w:div>
    <w:div w:id="1645694087">
      <w:bodyDiv w:val="1"/>
      <w:marLeft w:val="0"/>
      <w:marRight w:val="0"/>
      <w:marTop w:val="0"/>
      <w:marBottom w:val="0"/>
      <w:divBdr>
        <w:top w:val="none" w:sz="0" w:space="0" w:color="auto"/>
        <w:left w:val="none" w:sz="0" w:space="0" w:color="auto"/>
        <w:bottom w:val="none" w:sz="0" w:space="0" w:color="auto"/>
        <w:right w:val="none" w:sz="0" w:space="0" w:color="auto"/>
      </w:divBdr>
    </w:div>
    <w:div w:id="1665737029">
      <w:bodyDiv w:val="1"/>
      <w:marLeft w:val="0"/>
      <w:marRight w:val="0"/>
      <w:marTop w:val="0"/>
      <w:marBottom w:val="0"/>
      <w:divBdr>
        <w:top w:val="none" w:sz="0" w:space="0" w:color="auto"/>
        <w:left w:val="none" w:sz="0" w:space="0" w:color="auto"/>
        <w:bottom w:val="none" w:sz="0" w:space="0" w:color="auto"/>
        <w:right w:val="none" w:sz="0" w:space="0" w:color="auto"/>
      </w:divBdr>
    </w:div>
    <w:div w:id="1686325436">
      <w:bodyDiv w:val="1"/>
      <w:marLeft w:val="0"/>
      <w:marRight w:val="0"/>
      <w:marTop w:val="0"/>
      <w:marBottom w:val="0"/>
      <w:divBdr>
        <w:top w:val="none" w:sz="0" w:space="0" w:color="auto"/>
        <w:left w:val="none" w:sz="0" w:space="0" w:color="auto"/>
        <w:bottom w:val="none" w:sz="0" w:space="0" w:color="auto"/>
        <w:right w:val="none" w:sz="0" w:space="0" w:color="auto"/>
      </w:divBdr>
    </w:div>
    <w:div w:id="1691838202">
      <w:bodyDiv w:val="1"/>
      <w:marLeft w:val="0"/>
      <w:marRight w:val="0"/>
      <w:marTop w:val="0"/>
      <w:marBottom w:val="0"/>
      <w:divBdr>
        <w:top w:val="none" w:sz="0" w:space="0" w:color="auto"/>
        <w:left w:val="none" w:sz="0" w:space="0" w:color="auto"/>
        <w:bottom w:val="none" w:sz="0" w:space="0" w:color="auto"/>
        <w:right w:val="none" w:sz="0" w:space="0" w:color="auto"/>
      </w:divBdr>
    </w:div>
    <w:div w:id="1697731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72">
          <w:marLeft w:val="0"/>
          <w:marRight w:val="0"/>
          <w:marTop w:val="0"/>
          <w:marBottom w:val="0"/>
          <w:divBdr>
            <w:top w:val="none" w:sz="0" w:space="0" w:color="auto"/>
            <w:left w:val="none" w:sz="0" w:space="0" w:color="auto"/>
            <w:bottom w:val="none" w:sz="0" w:space="0" w:color="auto"/>
            <w:right w:val="none" w:sz="0" w:space="0" w:color="auto"/>
          </w:divBdr>
          <w:divsChild>
            <w:div w:id="1091925680">
              <w:marLeft w:val="0"/>
              <w:marRight w:val="0"/>
              <w:marTop w:val="0"/>
              <w:marBottom w:val="0"/>
              <w:divBdr>
                <w:top w:val="none" w:sz="0" w:space="0" w:color="auto"/>
                <w:left w:val="none" w:sz="0" w:space="0" w:color="auto"/>
                <w:bottom w:val="none" w:sz="0" w:space="0" w:color="auto"/>
                <w:right w:val="none" w:sz="0" w:space="0" w:color="auto"/>
              </w:divBdr>
              <w:divsChild>
                <w:div w:id="1654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4819">
      <w:bodyDiv w:val="1"/>
      <w:marLeft w:val="0"/>
      <w:marRight w:val="0"/>
      <w:marTop w:val="0"/>
      <w:marBottom w:val="0"/>
      <w:divBdr>
        <w:top w:val="none" w:sz="0" w:space="0" w:color="auto"/>
        <w:left w:val="none" w:sz="0" w:space="0" w:color="auto"/>
        <w:bottom w:val="none" w:sz="0" w:space="0" w:color="auto"/>
        <w:right w:val="none" w:sz="0" w:space="0" w:color="auto"/>
      </w:divBdr>
      <w:divsChild>
        <w:div w:id="600645069">
          <w:marLeft w:val="0"/>
          <w:marRight w:val="0"/>
          <w:marTop w:val="0"/>
          <w:marBottom w:val="0"/>
          <w:divBdr>
            <w:top w:val="none" w:sz="0" w:space="0" w:color="auto"/>
            <w:left w:val="none" w:sz="0" w:space="0" w:color="auto"/>
            <w:bottom w:val="none" w:sz="0" w:space="0" w:color="auto"/>
            <w:right w:val="none" w:sz="0" w:space="0" w:color="auto"/>
          </w:divBdr>
          <w:divsChild>
            <w:div w:id="1908951977">
              <w:marLeft w:val="0"/>
              <w:marRight w:val="0"/>
              <w:marTop w:val="0"/>
              <w:marBottom w:val="0"/>
              <w:divBdr>
                <w:top w:val="none" w:sz="0" w:space="0" w:color="auto"/>
                <w:left w:val="none" w:sz="0" w:space="0" w:color="auto"/>
                <w:bottom w:val="none" w:sz="0" w:space="0" w:color="auto"/>
                <w:right w:val="none" w:sz="0" w:space="0" w:color="auto"/>
              </w:divBdr>
              <w:divsChild>
                <w:div w:id="6023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0117">
      <w:bodyDiv w:val="1"/>
      <w:marLeft w:val="0"/>
      <w:marRight w:val="0"/>
      <w:marTop w:val="0"/>
      <w:marBottom w:val="0"/>
      <w:divBdr>
        <w:top w:val="none" w:sz="0" w:space="0" w:color="auto"/>
        <w:left w:val="none" w:sz="0" w:space="0" w:color="auto"/>
        <w:bottom w:val="none" w:sz="0" w:space="0" w:color="auto"/>
        <w:right w:val="none" w:sz="0" w:space="0" w:color="auto"/>
      </w:divBdr>
    </w:div>
    <w:div w:id="17328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9">
          <w:marLeft w:val="0"/>
          <w:marRight w:val="0"/>
          <w:marTop w:val="0"/>
          <w:marBottom w:val="0"/>
          <w:divBdr>
            <w:top w:val="none" w:sz="0" w:space="0" w:color="auto"/>
            <w:left w:val="none" w:sz="0" w:space="0" w:color="auto"/>
            <w:bottom w:val="none" w:sz="0" w:space="0" w:color="auto"/>
            <w:right w:val="none" w:sz="0" w:space="0" w:color="auto"/>
          </w:divBdr>
          <w:divsChild>
            <w:div w:id="1596476611">
              <w:marLeft w:val="0"/>
              <w:marRight w:val="0"/>
              <w:marTop w:val="0"/>
              <w:marBottom w:val="0"/>
              <w:divBdr>
                <w:top w:val="none" w:sz="0" w:space="0" w:color="auto"/>
                <w:left w:val="none" w:sz="0" w:space="0" w:color="auto"/>
                <w:bottom w:val="none" w:sz="0" w:space="0" w:color="auto"/>
                <w:right w:val="none" w:sz="0" w:space="0" w:color="auto"/>
              </w:divBdr>
              <w:divsChild>
                <w:div w:id="2050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898">
      <w:bodyDiv w:val="1"/>
      <w:marLeft w:val="0"/>
      <w:marRight w:val="0"/>
      <w:marTop w:val="0"/>
      <w:marBottom w:val="0"/>
      <w:divBdr>
        <w:top w:val="none" w:sz="0" w:space="0" w:color="auto"/>
        <w:left w:val="none" w:sz="0" w:space="0" w:color="auto"/>
        <w:bottom w:val="none" w:sz="0" w:space="0" w:color="auto"/>
        <w:right w:val="none" w:sz="0" w:space="0" w:color="auto"/>
      </w:divBdr>
      <w:divsChild>
        <w:div w:id="94328037">
          <w:marLeft w:val="0"/>
          <w:marRight w:val="0"/>
          <w:marTop w:val="0"/>
          <w:marBottom w:val="0"/>
          <w:divBdr>
            <w:top w:val="none" w:sz="0" w:space="0" w:color="auto"/>
            <w:left w:val="none" w:sz="0" w:space="0" w:color="auto"/>
            <w:bottom w:val="none" w:sz="0" w:space="0" w:color="auto"/>
            <w:right w:val="none" w:sz="0" w:space="0" w:color="auto"/>
          </w:divBdr>
          <w:divsChild>
            <w:div w:id="565185257">
              <w:marLeft w:val="0"/>
              <w:marRight w:val="0"/>
              <w:marTop w:val="0"/>
              <w:marBottom w:val="0"/>
              <w:divBdr>
                <w:top w:val="none" w:sz="0" w:space="0" w:color="auto"/>
                <w:left w:val="none" w:sz="0" w:space="0" w:color="auto"/>
                <w:bottom w:val="none" w:sz="0" w:space="0" w:color="auto"/>
                <w:right w:val="none" w:sz="0" w:space="0" w:color="auto"/>
              </w:divBdr>
              <w:divsChild>
                <w:div w:id="16814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377">
      <w:bodyDiv w:val="1"/>
      <w:marLeft w:val="0"/>
      <w:marRight w:val="0"/>
      <w:marTop w:val="0"/>
      <w:marBottom w:val="0"/>
      <w:divBdr>
        <w:top w:val="none" w:sz="0" w:space="0" w:color="auto"/>
        <w:left w:val="none" w:sz="0" w:space="0" w:color="auto"/>
        <w:bottom w:val="none" w:sz="0" w:space="0" w:color="auto"/>
        <w:right w:val="none" w:sz="0" w:space="0" w:color="auto"/>
      </w:divBdr>
    </w:div>
    <w:div w:id="1778213429">
      <w:bodyDiv w:val="1"/>
      <w:marLeft w:val="0"/>
      <w:marRight w:val="0"/>
      <w:marTop w:val="0"/>
      <w:marBottom w:val="0"/>
      <w:divBdr>
        <w:top w:val="none" w:sz="0" w:space="0" w:color="auto"/>
        <w:left w:val="none" w:sz="0" w:space="0" w:color="auto"/>
        <w:bottom w:val="none" w:sz="0" w:space="0" w:color="auto"/>
        <w:right w:val="none" w:sz="0" w:space="0" w:color="auto"/>
      </w:divBdr>
      <w:divsChild>
        <w:div w:id="1555240871">
          <w:marLeft w:val="0"/>
          <w:marRight w:val="0"/>
          <w:marTop w:val="0"/>
          <w:marBottom w:val="0"/>
          <w:divBdr>
            <w:top w:val="none" w:sz="0" w:space="0" w:color="auto"/>
            <w:left w:val="none" w:sz="0" w:space="0" w:color="auto"/>
            <w:bottom w:val="none" w:sz="0" w:space="0" w:color="auto"/>
            <w:right w:val="none" w:sz="0" w:space="0" w:color="auto"/>
          </w:divBdr>
          <w:divsChild>
            <w:div w:id="427233714">
              <w:marLeft w:val="0"/>
              <w:marRight w:val="0"/>
              <w:marTop w:val="0"/>
              <w:marBottom w:val="0"/>
              <w:divBdr>
                <w:top w:val="none" w:sz="0" w:space="0" w:color="auto"/>
                <w:left w:val="none" w:sz="0" w:space="0" w:color="auto"/>
                <w:bottom w:val="none" w:sz="0" w:space="0" w:color="auto"/>
                <w:right w:val="none" w:sz="0" w:space="0" w:color="auto"/>
              </w:divBdr>
              <w:divsChild>
                <w:div w:id="174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87">
      <w:bodyDiv w:val="1"/>
      <w:marLeft w:val="0"/>
      <w:marRight w:val="0"/>
      <w:marTop w:val="0"/>
      <w:marBottom w:val="0"/>
      <w:divBdr>
        <w:top w:val="none" w:sz="0" w:space="0" w:color="auto"/>
        <w:left w:val="none" w:sz="0" w:space="0" w:color="auto"/>
        <w:bottom w:val="none" w:sz="0" w:space="0" w:color="auto"/>
        <w:right w:val="none" w:sz="0" w:space="0" w:color="auto"/>
      </w:divBdr>
    </w:div>
    <w:div w:id="1804762412">
      <w:bodyDiv w:val="1"/>
      <w:marLeft w:val="0"/>
      <w:marRight w:val="0"/>
      <w:marTop w:val="0"/>
      <w:marBottom w:val="0"/>
      <w:divBdr>
        <w:top w:val="none" w:sz="0" w:space="0" w:color="auto"/>
        <w:left w:val="none" w:sz="0" w:space="0" w:color="auto"/>
        <w:bottom w:val="none" w:sz="0" w:space="0" w:color="auto"/>
        <w:right w:val="none" w:sz="0" w:space="0" w:color="auto"/>
      </w:divBdr>
    </w:div>
    <w:div w:id="1805198785">
      <w:bodyDiv w:val="1"/>
      <w:marLeft w:val="0"/>
      <w:marRight w:val="0"/>
      <w:marTop w:val="0"/>
      <w:marBottom w:val="0"/>
      <w:divBdr>
        <w:top w:val="none" w:sz="0" w:space="0" w:color="auto"/>
        <w:left w:val="none" w:sz="0" w:space="0" w:color="auto"/>
        <w:bottom w:val="none" w:sz="0" w:space="0" w:color="auto"/>
        <w:right w:val="none" w:sz="0" w:space="0" w:color="auto"/>
      </w:divBdr>
    </w:div>
    <w:div w:id="1808817401">
      <w:bodyDiv w:val="1"/>
      <w:marLeft w:val="0"/>
      <w:marRight w:val="0"/>
      <w:marTop w:val="0"/>
      <w:marBottom w:val="0"/>
      <w:divBdr>
        <w:top w:val="none" w:sz="0" w:space="0" w:color="auto"/>
        <w:left w:val="none" w:sz="0" w:space="0" w:color="auto"/>
        <w:bottom w:val="none" w:sz="0" w:space="0" w:color="auto"/>
        <w:right w:val="none" w:sz="0" w:space="0" w:color="auto"/>
      </w:divBdr>
      <w:divsChild>
        <w:div w:id="997076604">
          <w:marLeft w:val="0"/>
          <w:marRight w:val="0"/>
          <w:marTop w:val="0"/>
          <w:marBottom w:val="0"/>
          <w:divBdr>
            <w:top w:val="none" w:sz="0" w:space="0" w:color="auto"/>
            <w:left w:val="none" w:sz="0" w:space="0" w:color="auto"/>
            <w:bottom w:val="none" w:sz="0" w:space="0" w:color="auto"/>
            <w:right w:val="none" w:sz="0" w:space="0" w:color="auto"/>
          </w:divBdr>
          <w:divsChild>
            <w:div w:id="1250190328">
              <w:marLeft w:val="0"/>
              <w:marRight w:val="0"/>
              <w:marTop w:val="0"/>
              <w:marBottom w:val="0"/>
              <w:divBdr>
                <w:top w:val="none" w:sz="0" w:space="0" w:color="auto"/>
                <w:left w:val="none" w:sz="0" w:space="0" w:color="auto"/>
                <w:bottom w:val="none" w:sz="0" w:space="0" w:color="auto"/>
                <w:right w:val="none" w:sz="0" w:space="0" w:color="auto"/>
              </w:divBdr>
              <w:divsChild>
                <w:div w:id="866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68676">
      <w:bodyDiv w:val="1"/>
      <w:marLeft w:val="0"/>
      <w:marRight w:val="0"/>
      <w:marTop w:val="0"/>
      <w:marBottom w:val="0"/>
      <w:divBdr>
        <w:top w:val="none" w:sz="0" w:space="0" w:color="auto"/>
        <w:left w:val="none" w:sz="0" w:space="0" w:color="auto"/>
        <w:bottom w:val="none" w:sz="0" w:space="0" w:color="auto"/>
        <w:right w:val="none" w:sz="0" w:space="0" w:color="auto"/>
      </w:divBdr>
    </w:div>
    <w:div w:id="1866674975">
      <w:bodyDiv w:val="1"/>
      <w:marLeft w:val="0"/>
      <w:marRight w:val="0"/>
      <w:marTop w:val="0"/>
      <w:marBottom w:val="0"/>
      <w:divBdr>
        <w:top w:val="none" w:sz="0" w:space="0" w:color="auto"/>
        <w:left w:val="none" w:sz="0" w:space="0" w:color="auto"/>
        <w:bottom w:val="none" w:sz="0" w:space="0" w:color="auto"/>
        <w:right w:val="none" w:sz="0" w:space="0" w:color="auto"/>
      </w:divBdr>
    </w:div>
    <w:div w:id="1889871626">
      <w:bodyDiv w:val="1"/>
      <w:marLeft w:val="0"/>
      <w:marRight w:val="0"/>
      <w:marTop w:val="0"/>
      <w:marBottom w:val="0"/>
      <w:divBdr>
        <w:top w:val="none" w:sz="0" w:space="0" w:color="auto"/>
        <w:left w:val="none" w:sz="0" w:space="0" w:color="auto"/>
        <w:bottom w:val="none" w:sz="0" w:space="0" w:color="auto"/>
        <w:right w:val="none" w:sz="0" w:space="0" w:color="auto"/>
      </w:divBdr>
    </w:div>
    <w:div w:id="189022110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80">
          <w:marLeft w:val="0"/>
          <w:marRight w:val="0"/>
          <w:marTop w:val="0"/>
          <w:marBottom w:val="0"/>
          <w:divBdr>
            <w:top w:val="none" w:sz="0" w:space="0" w:color="auto"/>
            <w:left w:val="none" w:sz="0" w:space="0" w:color="auto"/>
            <w:bottom w:val="none" w:sz="0" w:space="0" w:color="auto"/>
            <w:right w:val="none" w:sz="0" w:space="0" w:color="auto"/>
          </w:divBdr>
          <w:divsChild>
            <w:div w:id="615328222">
              <w:marLeft w:val="0"/>
              <w:marRight w:val="0"/>
              <w:marTop w:val="0"/>
              <w:marBottom w:val="0"/>
              <w:divBdr>
                <w:top w:val="none" w:sz="0" w:space="0" w:color="auto"/>
                <w:left w:val="none" w:sz="0" w:space="0" w:color="auto"/>
                <w:bottom w:val="none" w:sz="0" w:space="0" w:color="auto"/>
                <w:right w:val="none" w:sz="0" w:space="0" w:color="auto"/>
              </w:divBdr>
              <w:divsChild>
                <w:div w:id="1068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93">
      <w:bodyDiv w:val="1"/>
      <w:marLeft w:val="0"/>
      <w:marRight w:val="0"/>
      <w:marTop w:val="0"/>
      <w:marBottom w:val="0"/>
      <w:divBdr>
        <w:top w:val="none" w:sz="0" w:space="0" w:color="auto"/>
        <w:left w:val="none" w:sz="0" w:space="0" w:color="auto"/>
        <w:bottom w:val="none" w:sz="0" w:space="0" w:color="auto"/>
        <w:right w:val="none" w:sz="0" w:space="0" w:color="auto"/>
      </w:divBdr>
      <w:divsChild>
        <w:div w:id="533202537">
          <w:marLeft w:val="0"/>
          <w:marRight w:val="0"/>
          <w:marTop w:val="0"/>
          <w:marBottom w:val="0"/>
          <w:divBdr>
            <w:top w:val="none" w:sz="0" w:space="0" w:color="auto"/>
            <w:left w:val="none" w:sz="0" w:space="0" w:color="auto"/>
            <w:bottom w:val="none" w:sz="0" w:space="0" w:color="auto"/>
            <w:right w:val="none" w:sz="0" w:space="0" w:color="auto"/>
          </w:divBdr>
          <w:divsChild>
            <w:div w:id="789205325">
              <w:marLeft w:val="0"/>
              <w:marRight w:val="0"/>
              <w:marTop w:val="0"/>
              <w:marBottom w:val="0"/>
              <w:divBdr>
                <w:top w:val="none" w:sz="0" w:space="0" w:color="auto"/>
                <w:left w:val="none" w:sz="0" w:space="0" w:color="auto"/>
                <w:bottom w:val="none" w:sz="0" w:space="0" w:color="auto"/>
                <w:right w:val="none" w:sz="0" w:space="0" w:color="auto"/>
              </w:divBdr>
              <w:divsChild>
                <w:div w:id="476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733">
      <w:bodyDiv w:val="1"/>
      <w:marLeft w:val="0"/>
      <w:marRight w:val="0"/>
      <w:marTop w:val="0"/>
      <w:marBottom w:val="0"/>
      <w:divBdr>
        <w:top w:val="none" w:sz="0" w:space="0" w:color="auto"/>
        <w:left w:val="none" w:sz="0" w:space="0" w:color="auto"/>
        <w:bottom w:val="none" w:sz="0" w:space="0" w:color="auto"/>
        <w:right w:val="none" w:sz="0" w:space="0" w:color="auto"/>
      </w:divBdr>
      <w:divsChild>
        <w:div w:id="961769226">
          <w:marLeft w:val="0"/>
          <w:marRight w:val="0"/>
          <w:marTop w:val="0"/>
          <w:marBottom w:val="0"/>
          <w:divBdr>
            <w:top w:val="none" w:sz="0" w:space="0" w:color="auto"/>
            <w:left w:val="none" w:sz="0" w:space="0" w:color="auto"/>
            <w:bottom w:val="none" w:sz="0" w:space="0" w:color="auto"/>
            <w:right w:val="none" w:sz="0" w:space="0" w:color="auto"/>
          </w:divBdr>
          <w:divsChild>
            <w:div w:id="1273434038">
              <w:marLeft w:val="0"/>
              <w:marRight w:val="0"/>
              <w:marTop w:val="0"/>
              <w:marBottom w:val="0"/>
              <w:divBdr>
                <w:top w:val="none" w:sz="0" w:space="0" w:color="auto"/>
                <w:left w:val="none" w:sz="0" w:space="0" w:color="auto"/>
                <w:bottom w:val="none" w:sz="0" w:space="0" w:color="auto"/>
                <w:right w:val="none" w:sz="0" w:space="0" w:color="auto"/>
              </w:divBdr>
              <w:divsChild>
                <w:div w:id="1381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766">
      <w:bodyDiv w:val="1"/>
      <w:marLeft w:val="0"/>
      <w:marRight w:val="0"/>
      <w:marTop w:val="0"/>
      <w:marBottom w:val="0"/>
      <w:divBdr>
        <w:top w:val="none" w:sz="0" w:space="0" w:color="auto"/>
        <w:left w:val="none" w:sz="0" w:space="0" w:color="auto"/>
        <w:bottom w:val="none" w:sz="0" w:space="0" w:color="auto"/>
        <w:right w:val="none" w:sz="0" w:space="0" w:color="auto"/>
      </w:divBdr>
    </w:div>
    <w:div w:id="20813236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074">
          <w:marLeft w:val="0"/>
          <w:marRight w:val="0"/>
          <w:marTop w:val="0"/>
          <w:marBottom w:val="0"/>
          <w:divBdr>
            <w:top w:val="none" w:sz="0" w:space="0" w:color="auto"/>
            <w:left w:val="none" w:sz="0" w:space="0" w:color="auto"/>
            <w:bottom w:val="none" w:sz="0" w:space="0" w:color="auto"/>
            <w:right w:val="none" w:sz="0" w:space="0" w:color="auto"/>
          </w:divBdr>
          <w:divsChild>
            <w:div w:id="1049917311">
              <w:marLeft w:val="0"/>
              <w:marRight w:val="0"/>
              <w:marTop w:val="0"/>
              <w:marBottom w:val="0"/>
              <w:divBdr>
                <w:top w:val="none" w:sz="0" w:space="0" w:color="auto"/>
                <w:left w:val="none" w:sz="0" w:space="0" w:color="auto"/>
                <w:bottom w:val="none" w:sz="0" w:space="0" w:color="auto"/>
                <w:right w:val="none" w:sz="0" w:space="0" w:color="auto"/>
              </w:divBdr>
              <w:divsChild>
                <w:div w:id="27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6153">
      <w:bodyDiv w:val="1"/>
      <w:marLeft w:val="0"/>
      <w:marRight w:val="0"/>
      <w:marTop w:val="0"/>
      <w:marBottom w:val="0"/>
      <w:divBdr>
        <w:top w:val="none" w:sz="0" w:space="0" w:color="auto"/>
        <w:left w:val="none" w:sz="0" w:space="0" w:color="auto"/>
        <w:bottom w:val="none" w:sz="0" w:space="0" w:color="auto"/>
        <w:right w:val="none" w:sz="0" w:space="0" w:color="auto"/>
      </w:divBdr>
    </w:div>
    <w:div w:id="21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neteenth.com/" TargetMode="External"/><Relationship Id="rId18" Type="http://schemas.openxmlformats.org/officeDocument/2006/relationships/hyperlink" Target="https://protect-us.mimecast.com/s/YP0wCzpxDvTR3oR9flhhDp?domain=send.cuna.org" TargetMode="External"/><Relationship Id="rId26" Type="http://schemas.openxmlformats.org/officeDocument/2006/relationships/hyperlink" Target="https://www.consumerfinance.gov/about-us/blog/spring-2021-rulemaking-agenda/" TargetMode="External"/><Relationship Id="rId39" Type="http://schemas.openxmlformats.org/officeDocument/2006/relationships/fontTable" Target="fontTable.xml"/><Relationship Id="rId21" Type="http://schemas.openxmlformats.org/officeDocument/2006/relationships/hyperlink" Target="https://www.consumerfinance.gov/consumer-tools/educator-tools/resources-for-older-adults/elder-protection-networks/?utm_source=newsletter&amp;utm_medium=email&amp;utm_campaign=OAMonth_WEAAD_EFPRN" TargetMode="External"/><Relationship Id="rId34" Type="http://schemas.openxmlformats.org/officeDocument/2006/relationships/hyperlink" Target="https://www.nascus.org/publications/june-11-2011-nascus-report/" TargetMode="External"/><Relationship Id="rId7" Type="http://schemas.openxmlformats.org/officeDocument/2006/relationships/webSettings" Target="webSettings.xml"/><Relationship Id="rId12" Type="http://schemas.openxmlformats.org/officeDocument/2006/relationships/hyperlink" Target="https://www.history.com/news/what-is-juneteenth" TargetMode="External"/><Relationship Id="rId17" Type="http://schemas.openxmlformats.org/officeDocument/2006/relationships/hyperlink" Target="https://uscode.house.gov/view.xhtml?req=granuleid:USC-prelim-title12-section3423&amp;num=0&amp;edition=prelim" TargetMode="External"/><Relationship Id="rId25" Type="http://schemas.openxmlformats.org/officeDocument/2006/relationships/hyperlink" Target="https://www.consumerfinance.gov/compliance/compliance-resources/deposit-accounts-resources/electronic-fund-transfers/electronic-fund-transfers-faqs/" TargetMode="External"/><Relationship Id="rId33" Type="http://schemas.openxmlformats.org/officeDocument/2006/relationships/hyperlink" Target="https://www.consumer.ftc.gov/blog/2021/06/celebrate-pride-fighting-fraud?utm_source=govdelivery" TargetMode="External"/><Relationship Id="rId38" Type="http://schemas.openxmlformats.org/officeDocument/2006/relationships/hyperlink" Target="https://advocate.woccu.org/" TargetMode="External"/><Relationship Id="rId2" Type="http://schemas.openxmlformats.org/officeDocument/2006/relationships/customXml" Target="../customXml/item2.xml"/><Relationship Id="rId16" Type="http://schemas.openxmlformats.org/officeDocument/2006/relationships/hyperlink" Target="https://www.hellajuneteenth.com/" TargetMode="External"/><Relationship Id="rId20" Type="http://schemas.openxmlformats.org/officeDocument/2006/relationships/hyperlink" Target="https://pueblo.gpo.gov/CFPBPubs/CFPBFileDnld.php?PubType=P&amp;PubID=13039&amp;httpGetPubID=0&amp;PHPSESSID=rp97tqinto9mm21qm039ib4s9l" TargetMode="External"/><Relationship Id="rId29" Type="http://schemas.openxmlformats.org/officeDocument/2006/relationships/hyperlink" Target="https://www.irs.gov/newsroom/new-faqs-available-to-aid-families-and-small-business-under-the-american-rescue-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protect-us.mimecast.com/s/TfIPCL95O7cPJg1nfAM69t?domain=lnks.gd" TargetMode="External"/><Relationship Id="rId32" Type="http://schemas.openxmlformats.org/officeDocument/2006/relationships/hyperlink" Target="https://www.woccu.org/letters/?mt=5200&amp;c=112159&amp;cs=548fd" TargetMode="External"/><Relationship Id="rId37" Type="http://schemas.openxmlformats.org/officeDocument/2006/relationships/hyperlink" Target="https://www.woccu.org/advocacy/telegraph"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gletree.com/insights/recognizing-juneteenth-and-strengthening-company-culture-tips-for-employers/" TargetMode="External"/><Relationship Id="rId23" Type="http://schemas.openxmlformats.org/officeDocument/2006/relationships/hyperlink" Target="https://protect-us.mimecast.com/s/A4KcCJ67MyF872YEIkrcN7?domain=lnks.gd" TargetMode="External"/><Relationship Id="rId28" Type="http://schemas.openxmlformats.org/officeDocument/2006/relationships/hyperlink" Target="https://www.reginfo.gov/public/do/eAgendaMain" TargetMode="External"/><Relationship Id="rId36" Type="http://schemas.openxmlformats.org/officeDocument/2006/relationships/hyperlink" Target="https://www.cuna.org/Advocacy/Priorities/Removing-Barriers-Blog/" TargetMode="External"/><Relationship Id="rId10" Type="http://schemas.openxmlformats.org/officeDocument/2006/relationships/image" Target="media/image2.png"/><Relationship Id="rId19" Type="http://schemas.openxmlformats.org/officeDocument/2006/relationships/hyperlink" Target="https://www.napsa-now.org/get-help/help-in-your-area/" TargetMode="External"/><Relationship Id="rId31" Type="http://schemas.openxmlformats.org/officeDocument/2006/relationships/hyperlink" Target="https://www.irs.gov/newsroom/tax-credits-for-paid-leave-under-the-american-rescue-plan-act-of-2021-for-leave-after-march-31-2021" TargetMode="External"/><Relationship Id="rId4" Type="http://schemas.openxmlformats.org/officeDocument/2006/relationships/numbering" Target="numbering.xml"/><Relationship Id="rId9" Type="http://schemas.openxmlformats.org/officeDocument/2006/relationships/image" Target="cid:image002.png@01D75706.85BEC010" TargetMode="External"/><Relationship Id="rId14" Type="http://schemas.openxmlformats.org/officeDocument/2006/relationships/hyperlink" Target="https://www.history.com/news/what-is-juneteenth" TargetMode="External"/><Relationship Id="rId22" Type="http://schemas.openxmlformats.org/officeDocument/2006/relationships/hyperlink" Target="https://protect-us.mimecast.com/s/4VKECG6QJvFJVPM5IYGF2c?domain=lnks.gd" TargetMode="External"/><Relationship Id="rId27" Type="http://schemas.openxmlformats.org/officeDocument/2006/relationships/hyperlink" Target="https://www.consumerfinance.gov/rules-policy/regulatory-agenda/" TargetMode="External"/><Relationship Id="rId30" Type="http://schemas.openxmlformats.org/officeDocument/2006/relationships/hyperlink" Target="https://www.irs.gov/newsroom/new-faqs-available-to-aid-families-and-small-business-under-the-american-rescue-plan" TargetMode="External"/><Relationship Id="rId35" Type="http://schemas.openxmlformats.org/officeDocument/2006/relationships/hyperlink" Target="https://www.cutimes.com/2021/06/09/pandemic-causes-major-shift-in-digital-expectations-from-cu-members-study-finds/?kw=Pandemic%20Causes%20Major%20Shift%20in%20Digital%20Expectations%20From%20CU%20Members%2C%20Study%20Finds&amp;utm_source=email&amp;utm_medium=enl&amp;utm_campaign=dailynewsalert&amp;utm_content=20210610&amp;utm_term=cut"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DD7D87C03A546BF9FEA8656E71C83" ma:contentTypeVersion="13" ma:contentTypeDescription="Create a new document." ma:contentTypeScope="" ma:versionID="1f6e01e68996f8926efbb9c1f22bbbc1">
  <xsd:schema xmlns:xsd="http://www.w3.org/2001/XMLSchema" xmlns:xs="http://www.w3.org/2001/XMLSchema" xmlns:p="http://schemas.microsoft.com/office/2006/metadata/properties" xmlns:ns3="9ed4b166-fde9-45ae-ac4a-6891e66d5631" xmlns:ns4="32a401af-5d1d-4b05-bf75-69ff734f212f" targetNamespace="http://schemas.microsoft.com/office/2006/metadata/properties" ma:root="true" ma:fieldsID="e58d939b4e2731be4654adcedfdda591" ns3:_="" ns4:_="">
    <xsd:import namespace="9ed4b166-fde9-45ae-ac4a-6891e66d5631"/>
    <xsd:import namespace="32a401af-5d1d-4b05-bf75-69ff734f2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b166-fde9-45ae-ac4a-6891e66d5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401af-5d1d-4b05-bf75-69ff734f2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EE53D-128C-449F-93A4-8B3FD791B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57DD4-B137-460C-B569-FCDD7F43A4CC}">
  <ds:schemaRefs>
    <ds:schemaRef ds:uri="http://schemas.microsoft.com/sharepoint/v3/contenttype/forms"/>
  </ds:schemaRefs>
</ds:datastoreItem>
</file>

<file path=customXml/itemProps3.xml><?xml version="1.0" encoding="utf-8"?>
<ds:datastoreItem xmlns:ds="http://schemas.openxmlformats.org/officeDocument/2006/customXml" ds:itemID="{5133BB37-2E7F-4129-8B74-64C8BFA8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b166-fde9-45ae-ac4a-6891e66d5631"/>
    <ds:schemaRef ds:uri="32a401af-5d1d-4b05-bf75-69ff734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Barb Boyd</cp:lastModifiedBy>
  <cp:revision>11</cp:revision>
  <dcterms:created xsi:type="dcterms:W3CDTF">2021-06-16T22:59:00Z</dcterms:created>
  <dcterms:modified xsi:type="dcterms:W3CDTF">2021-06-17T01:36:00Z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0x010100518DD7D87C03A546BF9FEA8656E71C83</vt:lpwstr>
  </property>
</Properties>
</file>