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3A" w:rsidRPr="003B5C37" w:rsidRDefault="00883F21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color w:val="FF0000"/>
          <w:sz w:val="28"/>
          <w:szCs w:val="20"/>
        </w:rPr>
      </w:pPr>
      <w:r w:rsidRPr="003B5C37">
        <w:rPr>
          <w:rFonts w:ascii="Avenir LT Std 35 Light" w:eastAsia="Times" w:hAnsi="Avenir LT Std 35 Light" w:cs="Times New Roman"/>
          <w:noProof/>
          <w:color w:val="FF0000"/>
          <w:sz w:val="32"/>
          <w:szCs w:val="32"/>
        </w:rPr>
        <w:drawing>
          <wp:inline distT="0" distB="0" distL="0" distR="0">
            <wp:extent cx="3867913" cy="1645920"/>
            <wp:effectExtent l="0" t="0" r="0" b="0"/>
            <wp:docPr id="1" name="Picture 1" descr="http://mainecul.org/files/2714/5029/5493/Marketing_Counc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necul.org/files/2714/5029/5493/Marketing_Counci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1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3A" w:rsidRPr="003B5C37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color w:val="FF0000"/>
          <w:sz w:val="18"/>
          <w:szCs w:val="20"/>
        </w:rPr>
      </w:pPr>
    </w:p>
    <w:p w:rsidR="00077B3A" w:rsidRPr="003B5C37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color w:val="FF0000"/>
          <w:sz w:val="28"/>
          <w:szCs w:val="20"/>
        </w:rPr>
      </w:pPr>
      <w:r w:rsidRPr="003B5C37">
        <w:rPr>
          <w:rFonts w:ascii="Avenir LT Std 35 Light" w:eastAsia="Times" w:hAnsi="Avenir LT Std 35 Light" w:cs="Times New Roman"/>
          <w:b/>
          <w:color w:val="FF0000"/>
          <w:sz w:val="28"/>
          <w:szCs w:val="20"/>
        </w:rPr>
        <w:t xml:space="preserve">Attention: </w:t>
      </w:r>
      <w:r w:rsidR="00CF6C54" w:rsidRPr="003B5C37">
        <w:rPr>
          <w:rFonts w:ascii="Avenir LT Std 35 Light" w:eastAsia="Times" w:hAnsi="Avenir LT Std 35 Light" w:cs="Times New Roman"/>
          <w:b/>
          <w:color w:val="FF0000"/>
          <w:sz w:val="28"/>
          <w:szCs w:val="20"/>
        </w:rPr>
        <w:t>Marketing</w:t>
      </w:r>
      <w:r w:rsidRPr="003B5C37">
        <w:rPr>
          <w:rFonts w:ascii="Avenir LT Std 35 Light" w:eastAsia="Times" w:hAnsi="Avenir LT Std 35 Light" w:cs="Times New Roman"/>
          <w:b/>
          <w:color w:val="FF0000"/>
          <w:sz w:val="28"/>
          <w:szCs w:val="20"/>
        </w:rPr>
        <w:t xml:space="preserve"> Professionals </w:t>
      </w:r>
      <w:bookmarkStart w:id="0" w:name="_GoBack"/>
      <w:bookmarkEnd w:id="0"/>
    </w:p>
    <w:p w:rsidR="00077B3A" w:rsidRPr="003B5C37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sz w:val="18"/>
          <w:szCs w:val="20"/>
        </w:rPr>
      </w:pPr>
    </w:p>
    <w:p w:rsidR="00077B3A" w:rsidRPr="003B5C37" w:rsidRDefault="00077B3A" w:rsidP="003B5C37">
      <w:pPr>
        <w:keepNext/>
        <w:spacing w:after="0" w:line="240" w:lineRule="auto"/>
        <w:jc w:val="center"/>
        <w:outlineLvl w:val="0"/>
        <w:rPr>
          <w:rFonts w:ascii="Avenir LT Std 35 Light" w:eastAsia="Times" w:hAnsi="Avenir LT Std 35 Light" w:cs="Times New Roman"/>
          <w:b/>
          <w:sz w:val="28"/>
          <w:szCs w:val="20"/>
        </w:rPr>
      </w:pPr>
      <w:r w:rsidRPr="003B5C37">
        <w:rPr>
          <w:rFonts w:ascii="Avenir LT Std 35 Light" w:eastAsia="Times" w:hAnsi="Avenir LT Std 35 Light" w:cs="Times New Roman"/>
          <w:b/>
          <w:sz w:val="28"/>
          <w:szCs w:val="20"/>
        </w:rPr>
        <w:t xml:space="preserve">Maine Credit Union </w:t>
      </w:r>
      <w:r w:rsidR="00CF6C54" w:rsidRPr="003B5C37">
        <w:rPr>
          <w:rFonts w:ascii="Avenir LT Std 35 Light" w:eastAsia="Times" w:hAnsi="Avenir LT Std 35 Light" w:cs="Times New Roman"/>
          <w:b/>
          <w:sz w:val="28"/>
          <w:szCs w:val="20"/>
        </w:rPr>
        <w:t>Marketing</w:t>
      </w:r>
      <w:r w:rsidRPr="003B5C37">
        <w:rPr>
          <w:rFonts w:ascii="Avenir LT Std 35 Light" w:eastAsia="Times" w:hAnsi="Avenir LT Std 35 Light" w:cs="Times New Roman"/>
          <w:b/>
          <w:sz w:val="28"/>
          <w:szCs w:val="20"/>
        </w:rPr>
        <w:t xml:space="preserve"> Counci</w:t>
      </w:r>
      <w:r w:rsidR="004924EB">
        <w:rPr>
          <w:rFonts w:ascii="Avenir LT Std 35 Light" w:eastAsia="Times" w:hAnsi="Avenir LT Std 35 Light" w:cs="Times New Roman"/>
          <w:b/>
          <w:sz w:val="28"/>
          <w:szCs w:val="20"/>
        </w:rPr>
        <w:t xml:space="preserve">l </w:t>
      </w:r>
      <w:r w:rsidR="00FC7DA4">
        <w:rPr>
          <w:rFonts w:ascii="Avenir LT Std 35 Light" w:eastAsia="Times" w:hAnsi="Avenir LT Std 35 Light" w:cs="Times New Roman"/>
          <w:b/>
          <w:sz w:val="28"/>
          <w:szCs w:val="20"/>
        </w:rPr>
        <w:t>2020</w:t>
      </w:r>
      <w:r w:rsidRPr="003B5C37">
        <w:rPr>
          <w:rFonts w:ascii="Avenir LT Std 35 Light" w:eastAsia="Times" w:hAnsi="Avenir LT Std 35 Light" w:cs="Times New Roman"/>
          <w:b/>
          <w:sz w:val="28"/>
          <w:szCs w:val="20"/>
        </w:rPr>
        <w:t xml:space="preserve"> Dues Announcement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16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16"/>
          <w:szCs w:val="20"/>
        </w:rPr>
      </w:pP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The Maine Credit Union Marketing Council is a credit union network for marketers and other staff at credit unions responsible for </w:t>
      </w:r>
      <w:r w:rsidR="004924EB"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the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>marketing and promotion of credit union products and services.</w:t>
      </w: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b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b/>
          <w:sz w:val="24"/>
          <w:szCs w:val="20"/>
        </w:rPr>
        <w:t>Benefits to Maine Credit Unions:</w:t>
      </w:r>
    </w:p>
    <w:p w:rsidR="00CF6C54" w:rsidRPr="003B5C37" w:rsidRDefault="00CF6C54" w:rsidP="00CF6C54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Provides exposure to the latest marketing concepts and tools</w:t>
      </w:r>
    </w:p>
    <w:p w:rsidR="00CF6C54" w:rsidRPr="003B5C37" w:rsidRDefault="004924EB" w:rsidP="00CF6C54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>
        <w:rPr>
          <w:rFonts w:ascii="Avenir LT Std 35 Light" w:eastAsia="Times" w:hAnsi="Avenir LT Std 35 Light" w:cs="Times New Roman"/>
          <w:sz w:val="24"/>
          <w:szCs w:val="20"/>
        </w:rPr>
        <w:t>Supports</w:t>
      </w:r>
      <w:r w:rsidR="00CF6C54"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the credit union movement with networking and educational opportunities</w:t>
      </w:r>
    </w:p>
    <w:p w:rsidR="00CF6C54" w:rsidRPr="003B5C37" w:rsidRDefault="00CF6C54" w:rsidP="00CF6C54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Council members hear industry experts without having to pay national conference fees by pooling dues</w:t>
      </w: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b/>
          <w:sz w:val="24"/>
          <w:szCs w:val="20"/>
        </w:rPr>
        <w:t>Background: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br/>
        <w:t xml:space="preserve">The </w:t>
      </w:r>
      <w:r w:rsidR="004924EB">
        <w:rPr>
          <w:rFonts w:ascii="Avenir LT Std 35 Light" w:eastAsia="Times" w:hAnsi="Avenir LT Std 35 Light" w:cs="Times New Roman"/>
          <w:sz w:val="24"/>
          <w:szCs w:val="20"/>
        </w:rPr>
        <w:t xml:space="preserve">Maine Credit Union Marketing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>Council was formed in October 1996 as a</w:t>
      </w:r>
      <w:r w:rsidR="004924EB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>networking and educational forum for Maine's Credit Unions.</w:t>
      </w:r>
      <w:r w:rsidR="004924EB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Pr="00FC7DA4">
        <w:rPr>
          <w:rFonts w:ascii="Avenir LT Std 35 Light" w:eastAsia="Times" w:hAnsi="Avenir LT Std 35 Light" w:cs="Times New Roman"/>
          <w:b/>
          <w:sz w:val="24"/>
          <w:szCs w:val="20"/>
          <w:u w:val="single"/>
        </w:rPr>
        <w:t>Each credit union pays annual dues</w:t>
      </w:r>
      <w:r w:rsidR="003E3ADC" w:rsidRPr="00FC7DA4">
        <w:rPr>
          <w:rFonts w:ascii="Avenir LT Std 35 Light" w:eastAsia="Times" w:hAnsi="Avenir LT Std 35 Light" w:cs="Times New Roman"/>
          <w:b/>
          <w:sz w:val="24"/>
          <w:szCs w:val="20"/>
          <w:u w:val="single"/>
        </w:rPr>
        <w:t xml:space="preserve"> of $18</w:t>
      </w:r>
      <w:r w:rsidR="00DE571F" w:rsidRPr="00FC7DA4">
        <w:rPr>
          <w:rFonts w:ascii="Avenir LT Std 35 Light" w:eastAsia="Times" w:hAnsi="Avenir LT Std 35 Light" w:cs="Times New Roman"/>
          <w:b/>
          <w:sz w:val="24"/>
          <w:szCs w:val="20"/>
          <w:u w:val="single"/>
        </w:rPr>
        <w:t>5</w:t>
      </w:r>
      <w:r w:rsidRPr="00FC7DA4">
        <w:rPr>
          <w:rFonts w:ascii="Avenir LT Std 35 Light" w:eastAsia="Times" w:hAnsi="Avenir LT Std 35 Light" w:cs="Times New Roman"/>
          <w:b/>
          <w:sz w:val="24"/>
          <w:szCs w:val="20"/>
          <w:u w:val="single"/>
        </w:rPr>
        <w:t xml:space="preserve"> to cover speaker fees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, and the credit union may send as many staff members as it would like to the workshops. An additional per-person workshop fee is charged to cover the event location and meal. </w:t>
      </w: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The Council has drawn marketers as well as CEOs, operational staff and MSRs to hear programs from national CUES and CUNA conference speakers, panelists from the region</w:t>
      </w:r>
      <w:r w:rsidR="00400458">
        <w:rPr>
          <w:rFonts w:ascii="Avenir LT Std 35 Light" w:eastAsia="Times" w:hAnsi="Avenir LT Std 35 Light" w:cs="Times New Roman"/>
          <w:sz w:val="24"/>
          <w:szCs w:val="20"/>
        </w:rPr>
        <w:t>,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="00400458">
        <w:rPr>
          <w:rFonts w:ascii="Avenir LT Std 35 Light" w:eastAsia="Times" w:hAnsi="Avenir LT Std 35 Light" w:cs="Times New Roman"/>
          <w:sz w:val="24"/>
          <w:szCs w:val="20"/>
        </w:rPr>
        <w:t>and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experts from specific industries. While vendors may make presentations, they cannot be sales driven. The educational focus has been the success of the workshops, along with the networking opportunities. </w:t>
      </w: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b/>
          <w:sz w:val="24"/>
          <w:szCs w:val="20"/>
        </w:rPr>
        <w:t>Who is eligible to join?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br/>
        <w:t xml:space="preserve">Maine Credit Union League members and affiliates. </w:t>
      </w:r>
    </w:p>
    <w:p w:rsidR="00CF6C54" w:rsidRPr="003B5C37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CF6C54" w:rsidRPr="003B5C37" w:rsidRDefault="00CF6C54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b/>
          <w:sz w:val="24"/>
          <w:szCs w:val="20"/>
        </w:rPr>
        <w:t>Contact</w:t>
      </w:r>
      <w:proofErr w:type="gramStart"/>
      <w:r w:rsidRPr="003B5C37">
        <w:rPr>
          <w:rFonts w:ascii="Avenir LT Std 35 Light" w:eastAsia="Times" w:hAnsi="Avenir LT Std 35 Light" w:cs="Times New Roman"/>
          <w:b/>
          <w:sz w:val="24"/>
          <w:szCs w:val="20"/>
        </w:rPr>
        <w:t>:</w:t>
      </w:r>
      <w:proofErr w:type="gramEnd"/>
      <w:r w:rsidRPr="003B5C37">
        <w:rPr>
          <w:rFonts w:ascii="Avenir LT Std 35 Light" w:eastAsia="Times" w:hAnsi="Avenir LT Std 35 Light" w:cs="Times New Roman"/>
          <w:sz w:val="24"/>
          <w:szCs w:val="20"/>
        </w:rPr>
        <w:br/>
        <w:t xml:space="preserve">For more information, </w:t>
      </w:r>
      <w:r w:rsidR="007216CD">
        <w:rPr>
          <w:rFonts w:ascii="Avenir LT Std 35 Light" w:eastAsia="Times" w:hAnsi="Avenir LT Std 35 Light" w:cs="Times New Roman"/>
          <w:sz w:val="24"/>
          <w:szCs w:val="20"/>
        </w:rPr>
        <w:t xml:space="preserve">please contact </w:t>
      </w:r>
      <w:r w:rsidR="004659D9">
        <w:rPr>
          <w:rFonts w:ascii="Avenir LT Std 35 Light" w:eastAsia="Times" w:hAnsi="Avenir LT Std 35 Light" w:cs="Times New Roman"/>
          <w:sz w:val="24"/>
          <w:szCs w:val="20"/>
        </w:rPr>
        <w:t>Jen Burke</w:t>
      </w:r>
      <w:r w:rsidR="00FC7DA4">
        <w:rPr>
          <w:rFonts w:ascii="Avenir LT Std 35 Light" w:eastAsia="Times" w:hAnsi="Avenir LT Std 35 Light" w:cs="Times New Roman"/>
          <w:sz w:val="24"/>
          <w:szCs w:val="20"/>
        </w:rPr>
        <w:t>, League Public Affairs &amp; Communications Manager</w:t>
      </w:r>
      <w:r w:rsidR="004659D9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="003B5C37">
        <w:rPr>
          <w:rFonts w:ascii="Avenir LT Std 35 Light" w:eastAsia="Times" w:hAnsi="Avenir LT Std 35 Light" w:cs="Times New Roman"/>
          <w:sz w:val="24"/>
          <w:szCs w:val="20"/>
        </w:rPr>
        <w:t xml:space="preserve">at </w:t>
      </w:r>
      <w:hyperlink r:id="rId6" w:history="1">
        <w:r w:rsidR="004659D9" w:rsidRPr="00BE3110">
          <w:rPr>
            <w:rStyle w:val="Hyperlink"/>
            <w:rFonts w:ascii="Avenir LT Std 35 Light" w:eastAsia="Times" w:hAnsi="Avenir LT Std 35 Light" w:cs="Times New Roman"/>
            <w:sz w:val="24"/>
            <w:szCs w:val="20"/>
          </w:rPr>
          <w:t>jburke@mainecul.org</w:t>
        </w:r>
      </w:hyperlink>
      <w:r w:rsidR="004659D9">
        <w:rPr>
          <w:rFonts w:ascii="Avenir LT Std 35 Light" w:eastAsia="Times" w:hAnsi="Avenir LT Std 35 Light" w:cs="Times New Roman"/>
          <w:sz w:val="24"/>
          <w:szCs w:val="20"/>
        </w:rPr>
        <w:t>, or 800.442.6715, ext. 295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>.</w:t>
      </w:r>
    </w:p>
    <w:p w:rsidR="00077B3A" w:rsidRPr="003B5C37" w:rsidRDefault="00883F21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sz w:val="28"/>
          <w:szCs w:val="20"/>
        </w:rPr>
      </w:pPr>
      <w:r w:rsidRPr="003B5C37">
        <w:rPr>
          <w:rFonts w:ascii="Avenir LT Std 35 Light" w:eastAsia="Times" w:hAnsi="Avenir LT Std 35 Light" w:cs="Times New Roman"/>
          <w:noProof/>
          <w:color w:val="FF0000"/>
          <w:sz w:val="32"/>
          <w:szCs w:val="32"/>
        </w:rPr>
        <w:lastRenderedPageBreak/>
        <w:drawing>
          <wp:inline distT="0" distB="0" distL="0" distR="0" wp14:anchorId="2484DEB4" wp14:editId="18606D05">
            <wp:extent cx="3867913" cy="1645920"/>
            <wp:effectExtent l="0" t="0" r="0" b="0"/>
            <wp:docPr id="2" name="Picture 2" descr="http://mainecul.org/files/2714/5029/5493/Marketing_Counc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necul.org/files/2714/5029/5493/Marketing_Counci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913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3A" w:rsidRPr="003B5C37" w:rsidRDefault="00FC7DA4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sz w:val="32"/>
          <w:szCs w:val="32"/>
        </w:rPr>
      </w:pPr>
      <w:r>
        <w:rPr>
          <w:rFonts w:ascii="Avenir LT Std 35 Light" w:eastAsia="Times" w:hAnsi="Avenir LT Std 35 Light" w:cs="Times New Roman"/>
          <w:b/>
          <w:sz w:val="32"/>
          <w:szCs w:val="32"/>
        </w:rPr>
        <w:t xml:space="preserve">2020 </w:t>
      </w:r>
      <w:r w:rsidR="00F64569" w:rsidRPr="003B5C37">
        <w:rPr>
          <w:rFonts w:ascii="Avenir LT Std 35 Light" w:eastAsia="Times" w:hAnsi="Avenir LT Std 35 Light" w:cs="Times New Roman"/>
          <w:b/>
          <w:sz w:val="32"/>
          <w:szCs w:val="32"/>
        </w:rPr>
        <w:t>Annual Dues Form</w:t>
      </w:r>
    </w:p>
    <w:p w:rsidR="00F64569" w:rsidRPr="003B5C37" w:rsidRDefault="00F64569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color w:val="0070C0"/>
          <w:sz w:val="24"/>
          <w:szCs w:val="20"/>
        </w:rPr>
      </w:pPr>
    </w:p>
    <w:p w:rsidR="00077B3A" w:rsidRPr="00FC7DA4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sz w:val="24"/>
          <w:szCs w:val="20"/>
        </w:rPr>
      </w:pPr>
      <w:r w:rsidRPr="00FC7DA4">
        <w:rPr>
          <w:rFonts w:ascii="Avenir LT Std 35 Light" w:eastAsia="Times" w:hAnsi="Avenir LT Std 35 Light" w:cs="Times New Roman"/>
          <w:b/>
          <w:sz w:val="24"/>
          <w:szCs w:val="20"/>
        </w:rPr>
        <w:t xml:space="preserve">We hope you will join your colleagues for networking and idea exchanges </w:t>
      </w:r>
      <w:r w:rsidR="00FC7DA4">
        <w:rPr>
          <w:rFonts w:ascii="Avenir LT Std 35 Light" w:eastAsia="Times" w:hAnsi="Avenir LT Std 35 Light" w:cs="Times New Roman"/>
          <w:b/>
          <w:sz w:val="24"/>
          <w:szCs w:val="20"/>
        </w:rPr>
        <w:t xml:space="preserve">all </w:t>
      </w:r>
      <w:r w:rsidRPr="00FC7DA4">
        <w:rPr>
          <w:rFonts w:ascii="Avenir LT Std 35 Light" w:eastAsia="Times" w:hAnsi="Avenir LT Std 35 Light" w:cs="Times New Roman"/>
          <w:b/>
          <w:sz w:val="24"/>
          <w:szCs w:val="20"/>
        </w:rPr>
        <w:t xml:space="preserve">while learning about the latest </w:t>
      </w:r>
      <w:r w:rsidR="00F64569" w:rsidRPr="00FC7DA4">
        <w:rPr>
          <w:rFonts w:ascii="Avenir LT Std 35 Light" w:eastAsia="Times" w:hAnsi="Avenir LT Std 35 Light" w:cs="Times New Roman"/>
          <w:b/>
          <w:sz w:val="24"/>
          <w:szCs w:val="20"/>
        </w:rPr>
        <w:t xml:space="preserve">marketing </w:t>
      </w:r>
      <w:r w:rsidR="00FC7DA4">
        <w:rPr>
          <w:rFonts w:ascii="Avenir LT Std 35 Light" w:eastAsia="Times" w:hAnsi="Avenir LT Std 35 Light" w:cs="Times New Roman"/>
          <w:b/>
          <w:sz w:val="24"/>
          <w:szCs w:val="20"/>
        </w:rPr>
        <w:t>tips and trends. Sign up today!</w:t>
      </w:r>
    </w:p>
    <w:p w:rsidR="00077B3A" w:rsidRPr="003B5C37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color w:val="FF0000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Credit Union _________________________________________________________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Primary Contact: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____________________________________Phone_____________________Ext____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Email address__________________________________________________________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Please include below other staff members who </w:t>
      </w:r>
      <w:r w:rsidR="00FC7DA4">
        <w:rPr>
          <w:rFonts w:ascii="Avenir LT Std 35 Light" w:eastAsia="Times" w:hAnsi="Avenir LT Std 35 Light" w:cs="Times New Roman"/>
          <w:sz w:val="24"/>
          <w:szCs w:val="20"/>
        </w:rPr>
        <w:t xml:space="preserve">should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receive </w:t>
      </w:r>
      <w:r w:rsidR="00814488" w:rsidRPr="003B5C37">
        <w:rPr>
          <w:rFonts w:ascii="Avenir LT Std 35 Light" w:eastAsia="Times" w:hAnsi="Avenir LT Std 35 Light" w:cs="Times New Roman"/>
          <w:sz w:val="24"/>
          <w:szCs w:val="20"/>
        </w:rPr>
        <w:t>Marketing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Council workshop communications and emails: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__________________________________ Email address_________________________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__________________________________ Email address_________________________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i/>
          <w:szCs w:val="20"/>
        </w:rPr>
      </w:pPr>
      <w:r w:rsidRPr="003B5C37">
        <w:rPr>
          <w:rFonts w:ascii="Avenir LT Std 35 Light" w:eastAsia="Times" w:hAnsi="Avenir LT Std 35 Light" w:cs="Times New Roman"/>
          <w:b/>
          <w:sz w:val="24"/>
          <w:szCs w:val="20"/>
        </w:rPr>
        <w:t>Payment:</w:t>
      </w:r>
      <w:r w:rsidRPr="003B5C37">
        <w:rPr>
          <w:rFonts w:ascii="Avenir LT Std 35 Light" w:eastAsia="Times" w:hAnsi="Avenir LT Std 35 Light" w:cs="Times New Roman"/>
          <w:b/>
          <w:i/>
          <w:szCs w:val="20"/>
        </w:rPr>
        <w:t xml:space="preserve"> </w:t>
      </w:r>
      <w:r w:rsidR="00FC7DA4">
        <w:rPr>
          <w:rFonts w:ascii="Avenir LT Std 35 Light" w:eastAsia="Times" w:hAnsi="Avenir LT Std 35 Light" w:cs="Times New Roman"/>
          <w:szCs w:val="20"/>
        </w:rPr>
        <w:t xml:space="preserve">Circle </w:t>
      </w:r>
      <w:r w:rsidRPr="003B5C37">
        <w:rPr>
          <w:rFonts w:ascii="Avenir LT Std 35 Light" w:eastAsia="Times" w:hAnsi="Avenir LT Std 35 Light" w:cs="Times New Roman"/>
          <w:szCs w:val="20"/>
        </w:rPr>
        <w:t>one option below: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b/>
          <w:i/>
          <w:szCs w:val="20"/>
        </w:rPr>
      </w:pPr>
    </w:p>
    <w:p w:rsidR="00077B3A" w:rsidRPr="003B5C37" w:rsidRDefault="00077B3A" w:rsidP="00077B3A">
      <w:pPr>
        <w:numPr>
          <w:ilvl w:val="0"/>
          <w:numId w:val="1"/>
        </w:numPr>
        <w:spacing w:after="0" w:line="240" w:lineRule="auto"/>
        <w:contextualSpacing/>
        <w:rPr>
          <w:rFonts w:ascii="Avenir LT Std 35 Light" w:eastAsia="Times" w:hAnsi="Avenir LT Std 35 Light" w:cs="Times New Roman"/>
          <w:szCs w:val="20"/>
        </w:rPr>
      </w:pPr>
      <w:r w:rsidRPr="003B5C37">
        <w:rPr>
          <w:rFonts w:ascii="Avenir LT Std 35 Light" w:eastAsia="Times" w:hAnsi="Avenir LT Std 35 Light" w:cs="Times New Roman"/>
          <w:szCs w:val="20"/>
        </w:rPr>
        <w:t>Debit our Tricorp account for the dues fee of $</w:t>
      </w:r>
      <w:r w:rsidR="00DE571F">
        <w:rPr>
          <w:rFonts w:ascii="Avenir LT Std 35 Light" w:eastAsia="Times" w:hAnsi="Avenir LT Std 35 Light" w:cs="Times New Roman"/>
          <w:szCs w:val="20"/>
        </w:rPr>
        <w:t>1</w:t>
      </w:r>
      <w:r w:rsidR="003E3ADC">
        <w:rPr>
          <w:rFonts w:ascii="Avenir LT Std 35 Light" w:eastAsia="Times" w:hAnsi="Avenir LT Std 35 Light" w:cs="Times New Roman"/>
          <w:szCs w:val="20"/>
        </w:rPr>
        <w:t>8</w:t>
      </w:r>
      <w:r w:rsidR="00DE571F">
        <w:rPr>
          <w:rFonts w:ascii="Avenir LT Std 35 Light" w:eastAsia="Times" w:hAnsi="Avenir LT Std 35 Light" w:cs="Times New Roman"/>
          <w:szCs w:val="20"/>
        </w:rPr>
        <w:t>5</w:t>
      </w:r>
      <w:r w:rsidR="00814488" w:rsidRPr="003B5C37">
        <w:rPr>
          <w:rFonts w:ascii="Avenir LT Std 35 Light" w:eastAsia="Times" w:hAnsi="Avenir LT Std 35 Light" w:cs="Times New Roman"/>
          <w:szCs w:val="20"/>
        </w:rPr>
        <w:t xml:space="preserve">. </w:t>
      </w:r>
      <w:r w:rsidRPr="003B5C37">
        <w:rPr>
          <w:rFonts w:ascii="Avenir LT Std 35 Light" w:eastAsia="Times" w:hAnsi="Avenir LT Std 35 Light" w:cs="Times New Roman"/>
          <w:szCs w:val="20"/>
        </w:rPr>
        <w:t xml:space="preserve">A completed settlement authorization form is already on file at the League </w:t>
      </w:r>
      <w:r w:rsidRPr="003B5C37">
        <w:rPr>
          <w:rFonts w:ascii="Avenir LT Std 35 Light" w:eastAsia="Times" w:hAnsi="Avenir LT Std 35 Light" w:cs="Times New Roman"/>
          <w:b/>
          <w:szCs w:val="20"/>
        </w:rPr>
        <w:t>or</w:t>
      </w:r>
      <w:r w:rsidRPr="003B5C37">
        <w:rPr>
          <w:rFonts w:ascii="Avenir LT Std 35 Light" w:eastAsia="Times" w:hAnsi="Avenir LT Std 35 Light" w:cs="Times New Roman"/>
          <w:szCs w:val="20"/>
        </w:rPr>
        <w:t xml:space="preserve"> is included with this form.</w:t>
      </w:r>
    </w:p>
    <w:p w:rsidR="00077B3A" w:rsidRPr="003B5C37" w:rsidRDefault="004924EB" w:rsidP="00077B3A">
      <w:pPr>
        <w:spacing w:after="0" w:line="240" w:lineRule="auto"/>
        <w:ind w:left="360"/>
        <w:rPr>
          <w:rFonts w:ascii="Avenir LT Std 35 Light" w:eastAsia="Times" w:hAnsi="Avenir LT Std 35 Light" w:cs="Times New Roman"/>
          <w:szCs w:val="20"/>
        </w:rPr>
      </w:pPr>
      <w:r>
        <w:rPr>
          <w:rFonts w:ascii="Avenir LT Std 35 Light" w:eastAsia="Times" w:hAnsi="Avenir LT Std 35 Light" w:cs="Times New Roman"/>
          <w:szCs w:val="20"/>
        </w:rPr>
        <w:t xml:space="preserve">   </w:t>
      </w:r>
    </w:p>
    <w:p w:rsidR="00077B3A" w:rsidRPr="003B5C37" w:rsidRDefault="00077B3A" w:rsidP="00077B3A">
      <w:pPr>
        <w:numPr>
          <w:ilvl w:val="0"/>
          <w:numId w:val="1"/>
        </w:numPr>
        <w:spacing w:after="0" w:line="240" w:lineRule="auto"/>
        <w:contextualSpacing/>
        <w:rPr>
          <w:rFonts w:ascii="Avenir LT Std 35 Light" w:eastAsia="Times" w:hAnsi="Avenir LT Std 35 Light" w:cs="Times New Roman"/>
          <w:szCs w:val="20"/>
        </w:rPr>
      </w:pPr>
      <w:r w:rsidRPr="003B5C37">
        <w:rPr>
          <w:rFonts w:ascii="Avenir LT Std 35 Light" w:eastAsia="Times" w:hAnsi="Avenir LT Std 35 Light" w:cs="Times New Roman"/>
          <w:szCs w:val="20"/>
        </w:rPr>
        <w:t xml:space="preserve">A check is enclosed payable to the </w:t>
      </w:r>
      <w:r w:rsidRPr="003B5C37">
        <w:rPr>
          <w:rFonts w:ascii="Avenir LT Std 35 Light" w:eastAsia="Times" w:hAnsi="Avenir LT Std 35 Light" w:cs="Times New Roman"/>
          <w:i/>
          <w:szCs w:val="20"/>
        </w:rPr>
        <w:t xml:space="preserve">Maine CU </w:t>
      </w:r>
      <w:r w:rsidR="00814488" w:rsidRPr="003B5C37">
        <w:rPr>
          <w:rFonts w:ascii="Avenir LT Std 35 Light" w:eastAsia="Times" w:hAnsi="Avenir LT Std 35 Light" w:cs="Times New Roman"/>
          <w:i/>
          <w:szCs w:val="20"/>
        </w:rPr>
        <w:t>Marketing</w:t>
      </w:r>
      <w:r w:rsidRPr="003B5C37">
        <w:rPr>
          <w:rFonts w:ascii="Avenir LT Std 35 Light" w:eastAsia="Times" w:hAnsi="Avenir LT Std 35 Light" w:cs="Times New Roman"/>
          <w:i/>
          <w:szCs w:val="20"/>
        </w:rPr>
        <w:t xml:space="preserve"> Council.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</w:p>
    <w:p w:rsidR="00077B3A" w:rsidRPr="003B5C37" w:rsidRDefault="00BC4A67" w:rsidP="00077B3A">
      <w:pPr>
        <w:spacing w:after="0" w:line="240" w:lineRule="auto"/>
        <w:rPr>
          <w:rFonts w:ascii="Avenir LT Std 35 Light" w:eastAsia="Times" w:hAnsi="Avenir LT Std 35 Light" w:cs="Times New Roman"/>
          <w:b/>
          <w:sz w:val="24"/>
          <w:szCs w:val="20"/>
        </w:rPr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Please email</w:t>
      </w:r>
      <w:r w:rsidR="00F64569">
        <w:rPr>
          <w:rFonts w:ascii="Avenir LT Std 35 Light" w:eastAsia="Times" w:hAnsi="Avenir LT Std 35 Light" w:cs="Times New Roman"/>
          <w:sz w:val="24"/>
          <w:szCs w:val="20"/>
        </w:rPr>
        <w:t xml:space="preserve"> this completed form to</w:t>
      </w:r>
      <w:r w:rsidR="004659D9">
        <w:rPr>
          <w:rFonts w:ascii="Avenir LT Std 35 Light" w:eastAsia="Times" w:hAnsi="Avenir LT Std 35 Light" w:cs="Times New Roman"/>
          <w:color w:val="0000FF"/>
          <w:sz w:val="24"/>
          <w:szCs w:val="20"/>
          <w:u w:val="single"/>
        </w:rPr>
        <w:t xml:space="preserve"> </w:t>
      </w:r>
      <w:hyperlink r:id="rId7" w:history="1">
        <w:r w:rsidR="003E3ADC" w:rsidRPr="00146937">
          <w:rPr>
            <w:rStyle w:val="Hyperlink"/>
            <w:rFonts w:ascii="Avenir LT Std 35 Light" w:eastAsia="Times" w:hAnsi="Avenir LT Std 35 Light" w:cs="Times New Roman"/>
            <w:sz w:val="24"/>
            <w:szCs w:val="20"/>
          </w:rPr>
          <w:t>jburke@mainecul.org</w:t>
        </w:r>
      </w:hyperlink>
      <w:r w:rsidR="003E3ADC" w:rsidRPr="003E3ADC">
        <w:rPr>
          <w:rFonts w:ascii="Avenir LT Std 35 Light" w:eastAsia="Times" w:hAnsi="Avenir LT Std 35 Light" w:cs="Times New Roman"/>
          <w:sz w:val="24"/>
          <w:szCs w:val="20"/>
        </w:rPr>
        <w:t xml:space="preserve"> by</w:t>
      </w:r>
      <w:r w:rsidR="00FC7DA4">
        <w:rPr>
          <w:rFonts w:ascii="Avenir LT Std 35 Light" w:eastAsia="Times" w:hAnsi="Avenir LT Std 35 Light" w:cs="Times New Roman"/>
          <w:b/>
          <w:sz w:val="24"/>
          <w:szCs w:val="20"/>
        </w:rPr>
        <w:t xml:space="preserve"> January 31, 2020</w:t>
      </w:r>
      <w:r w:rsidR="00077B3A" w:rsidRPr="003E3ADC">
        <w:rPr>
          <w:rFonts w:ascii="Avenir LT Std 35 Light" w:eastAsia="Times" w:hAnsi="Avenir LT Std 35 Light" w:cs="Times New Roman"/>
          <w:b/>
          <w:sz w:val="24"/>
          <w:szCs w:val="20"/>
        </w:rPr>
        <w:t>,</w:t>
      </w:r>
      <w:r w:rsidR="00077B3A"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="00F64569">
        <w:rPr>
          <w:rFonts w:ascii="Avenir LT Std 35 Light" w:eastAsia="Times" w:hAnsi="Avenir LT Std 35 Light" w:cs="Times New Roman"/>
          <w:sz w:val="24"/>
          <w:szCs w:val="20"/>
        </w:rPr>
        <w:t xml:space="preserve">or </w:t>
      </w:r>
      <w:r w:rsidR="00077B3A"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mail </w:t>
      </w:r>
      <w:r w:rsidR="00FC7DA4">
        <w:rPr>
          <w:rFonts w:ascii="Avenir LT Std 35 Light" w:eastAsia="Times" w:hAnsi="Avenir LT Std 35 Light" w:cs="Times New Roman"/>
          <w:sz w:val="24"/>
          <w:szCs w:val="20"/>
        </w:rPr>
        <w:t>f</w:t>
      </w:r>
      <w:r w:rsidR="00077B3A"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orms to: Maine Credit Union League,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Attn: </w:t>
      </w:r>
      <w:r w:rsidR="004659D9">
        <w:rPr>
          <w:rFonts w:ascii="Avenir LT Std 35 Light" w:eastAsia="Times" w:hAnsi="Avenir LT Std 35 Light" w:cs="Times New Roman"/>
          <w:sz w:val="24"/>
          <w:szCs w:val="20"/>
        </w:rPr>
        <w:t xml:space="preserve">Jen Burke, </w:t>
      </w:r>
      <w:r w:rsidR="00077B3A" w:rsidRPr="003B5C37">
        <w:rPr>
          <w:rFonts w:ascii="Avenir LT Std 35 Light" w:eastAsia="Times" w:hAnsi="Avenir LT Std 35 Light" w:cs="Times New Roman"/>
          <w:sz w:val="24"/>
          <w:szCs w:val="20"/>
        </w:rPr>
        <w:t>PO Box 1236, Portland, ME</w:t>
      </w:r>
      <w:r w:rsidR="004924EB">
        <w:rPr>
          <w:rFonts w:ascii="Avenir LT Std 35 Light" w:eastAsia="Times" w:hAnsi="Avenir LT Std 35 Light" w:cs="Times New Roman"/>
          <w:sz w:val="24"/>
          <w:szCs w:val="20"/>
        </w:rPr>
        <w:t xml:space="preserve"> </w:t>
      </w:r>
      <w:r w:rsidR="00077B3A" w:rsidRPr="003B5C37">
        <w:rPr>
          <w:rFonts w:ascii="Avenir LT Std 35 Light" w:eastAsia="Times" w:hAnsi="Avenir LT Std 35 Light" w:cs="Times New Roman"/>
          <w:sz w:val="24"/>
          <w:szCs w:val="20"/>
        </w:rPr>
        <w:t>04104</w:t>
      </w:r>
    </w:p>
    <w:p w:rsidR="00077B3A" w:rsidRPr="003B5C37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b/>
          <w:sz w:val="24"/>
          <w:szCs w:val="20"/>
        </w:rPr>
      </w:pPr>
    </w:p>
    <w:p w:rsidR="00FC7DA4" w:rsidRDefault="00FC7DA4" w:rsidP="00FC7DA4">
      <w:pPr>
        <w:spacing w:after="0" w:line="240" w:lineRule="auto"/>
        <w:rPr>
          <w:rFonts w:ascii="Avenir LT Std 35 Light" w:eastAsia="Times" w:hAnsi="Avenir LT Std 35 Light" w:cs="Times New Roman"/>
          <w:sz w:val="24"/>
          <w:szCs w:val="20"/>
        </w:rPr>
      </w:pPr>
      <w:r>
        <w:rPr>
          <w:rFonts w:ascii="Avenir LT Std 35 Light" w:eastAsia="Times" w:hAnsi="Avenir LT Std 35 Light" w:cs="Times New Roman"/>
          <w:sz w:val="24"/>
          <w:szCs w:val="20"/>
        </w:rPr>
        <w:t xml:space="preserve">We will be holding a workshop in the spring of 2020. 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Please list below specific </w:t>
      </w:r>
      <w:r w:rsidRPr="00FC7DA4">
        <w:rPr>
          <w:rFonts w:ascii="Avenir LT Std 35 Light" w:eastAsia="Times" w:hAnsi="Avenir LT Std 35 Light" w:cs="Times New Roman"/>
          <w:b/>
          <w:sz w:val="24"/>
          <w:szCs w:val="20"/>
        </w:rPr>
        <w:t>topics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 you would be interested in </w:t>
      </w:r>
      <w:r>
        <w:rPr>
          <w:rFonts w:ascii="Avenir LT Std 35 Light" w:eastAsia="Times" w:hAnsi="Avenir LT Std 35 Light" w:cs="Times New Roman"/>
          <w:sz w:val="24"/>
          <w:szCs w:val="20"/>
        </w:rPr>
        <w:t>learning about a</w:t>
      </w:r>
      <w:r w:rsidRPr="003B5C37">
        <w:rPr>
          <w:rFonts w:ascii="Avenir LT Std 35 Light" w:eastAsia="Times" w:hAnsi="Avenir LT Std 35 Light" w:cs="Times New Roman"/>
          <w:sz w:val="24"/>
          <w:szCs w:val="20"/>
        </w:rPr>
        <w:t xml:space="preserve">t a future Marketing Council </w:t>
      </w:r>
      <w:r>
        <w:rPr>
          <w:rFonts w:ascii="Avenir LT Std 35 Light" w:eastAsia="Times" w:hAnsi="Avenir LT Std 35 Light" w:cs="Times New Roman"/>
          <w:sz w:val="24"/>
          <w:szCs w:val="20"/>
        </w:rPr>
        <w:t xml:space="preserve">event and a preferred </w:t>
      </w:r>
      <w:r w:rsidRPr="00FC7DA4">
        <w:rPr>
          <w:rFonts w:ascii="Avenir LT Std 35 Light" w:eastAsia="Times" w:hAnsi="Avenir LT Std 35 Light" w:cs="Times New Roman"/>
          <w:b/>
          <w:sz w:val="24"/>
          <w:szCs w:val="20"/>
        </w:rPr>
        <w:t>location</w:t>
      </w:r>
      <w:r>
        <w:rPr>
          <w:rFonts w:ascii="Avenir LT Std 35 Light" w:eastAsia="Times" w:hAnsi="Avenir LT Std 35 Light" w:cs="Times New Roman"/>
          <w:sz w:val="24"/>
          <w:szCs w:val="20"/>
        </w:rPr>
        <w:t xml:space="preserve"> for our next workshop.</w:t>
      </w:r>
    </w:p>
    <w:p w:rsidR="0062038D" w:rsidRDefault="00077B3A" w:rsidP="00FC7DA4">
      <w:pPr>
        <w:spacing w:after="0" w:line="240" w:lineRule="auto"/>
      </w:pPr>
      <w:r w:rsidRPr="003B5C37">
        <w:rPr>
          <w:rFonts w:ascii="Avenir LT Std 35 Light" w:eastAsia="Times" w:hAnsi="Avenir LT Std 35 Light" w:cs="Times New Roman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62038D" w:rsidSect="00706F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6E2"/>
    <w:multiLevelType w:val="hybridMultilevel"/>
    <w:tmpl w:val="C91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53C"/>
    <w:multiLevelType w:val="hybridMultilevel"/>
    <w:tmpl w:val="9490C92C"/>
    <w:lvl w:ilvl="0" w:tplc="8FEA6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3A"/>
    <w:rsid w:val="00077B3A"/>
    <w:rsid w:val="00150AFB"/>
    <w:rsid w:val="003B5C37"/>
    <w:rsid w:val="003E3ADC"/>
    <w:rsid w:val="00400458"/>
    <w:rsid w:val="004659D9"/>
    <w:rsid w:val="004924EB"/>
    <w:rsid w:val="00544894"/>
    <w:rsid w:val="0062038D"/>
    <w:rsid w:val="00633324"/>
    <w:rsid w:val="00667E29"/>
    <w:rsid w:val="00671B55"/>
    <w:rsid w:val="007216CD"/>
    <w:rsid w:val="00814488"/>
    <w:rsid w:val="00883F21"/>
    <w:rsid w:val="00BC4A67"/>
    <w:rsid w:val="00CF6C54"/>
    <w:rsid w:val="00DE571F"/>
    <w:rsid w:val="00E5554D"/>
    <w:rsid w:val="00F64569"/>
    <w:rsid w:val="00F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5CF06-92C4-43C8-ACE7-479ACAF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urke@mainec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urke@mainecu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Linda</dc:creator>
  <cp:keywords/>
  <dc:description/>
  <cp:lastModifiedBy>Burke, Jennifer</cp:lastModifiedBy>
  <cp:revision>5</cp:revision>
  <dcterms:created xsi:type="dcterms:W3CDTF">2019-12-06T20:23:00Z</dcterms:created>
  <dcterms:modified xsi:type="dcterms:W3CDTF">2019-12-06T20:31:00Z</dcterms:modified>
</cp:coreProperties>
</file>