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D4" w:rsidRDefault="00226137">
      <w:r>
        <w:t xml:space="preserve">SOURCE:  </w:t>
      </w:r>
      <w:hyperlink r:id="rId4" w:history="1">
        <w:r w:rsidRPr="00226137">
          <w:rPr>
            <w:rStyle w:val="Hyperlink"/>
          </w:rPr>
          <w:t>Consumer Financial Bureau, p 18</w:t>
        </w:r>
      </w:hyperlink>
    </w:p>
    <w:p w:rsidR="00226137" w:rsidRDefault="00226137">
      <w:r>
        <w:t>1</w:t>
      </w:r>
      <w:r>
        <w:t xml:space="preserve">2 CFR Part 1003 </w:t>
      </w:r>
    </w:p>
    <w:p w:rsidR="00226137" w:rsidRDefault="00226137">
      <w:r>
        <w:t xml:space="preserve">RIN 3170-AA81 </w:t>
      </w:r>
    </w:p>
    <w:p w:rsidR="00226137" w:rsidRDefault="00226137">
      <w:r w:rsidRPr="002261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571500</wp:posOffset>
            </wp:positionV>
            <wp:extent cx="5943600" cy="666667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Partial Exemptions from the Requirements of the Home Mortgage Disclosure Act under the Economic Growth, Regulatory Relief, and Consumer Protection Act (Regulation C)</w:t>
      </w:r>
      <w:bookmarkStart w:id="0" w:name="_GoBack"/>
      <w:bookmarkEnd w:id="0"/>
    </w:p>
    <w:sectPr w:rsidR="0022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37"/>
    <w:rsid w:val="00226137"/>
    <w:rsid w:val="007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0020C-DD9F-44F9-94FB-C8BB57D6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s3.amazonaws.com/files.consumerfinance.gov/f/documents/bcfp_hmda_interpretive-procedural-rule_2018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Jennifer</dc:creator>
  <cp:keywords/>
  <dc:description/>
  <cp:lastModifiedBy>Burke, Jennifer</cp:lastModifiedBy>
  <cp:revision>1</cp:revision>
  <dcterms:created xsi:type="dcterms:W3CDTF">2018-09-04T19:43:00Z</dcterms:created>
  <dcterms:modified xsi:type="dcterms:W3CDTF">2018-09-04T19:48:00Z</dcterms:modified>
</cp:coreProperties>
</file>